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2862263</wp:posOffset>
            </wp:positionH>
            <wp:positionV relativeFrom="margin">
              <wp:posOffset>409575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ab/>
        <w:tab/>
        <w:t xml:space="preserve">SARA COLANDO</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 xml:space="preserve">     </w:t>
        <w:tab/>
        <w:tab/>
        <w:t xml:space="preserve">      </w:t>
        <w:tab/>
        <w:tab/>
        <w:tab/>
        <w:t xml:space="preserve">Commissioner, Pct. 2</w:t>
      </w:r>
    </w:p>
    <w:p w:rsidR="00000000" w:rsidDel="00000000" w:rsidP="00000000" w:rsidRDefault="00000000" w:rsidRPr="00000000" w14:paraId="00000006">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ab/>
        <w:t xml:space="preserve">Commissioner, Pct.4</w:t>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w:t>
      </w:r>
      <w:r w:rsidDel="00000000" w:rsidR="00000000" w:rsidRPr="00000000">
        <w:rPr>
          <w:rFonts w:ascii="Times New Roman" w:cs="Times New Roman" w:eastAsia="Times New Roman" w:hAnsi="Times New Roman"/>
          <w:b w:val="1"/>
          <w:rtl w:val="0"/>
        </w:rPr>
        <w:t xml:space="preserve">Commissioners Meeting: December 19,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rPr>
        <w:sectPr>
          <w:pgSz w:h="15840" w:w="12240" w:orient="portrait"/>
          <w:pgMar w:bottom="720" w:top="720" w:left="720" w:right="720" w:header="0" w:footer="720"/>
          <w:pgNumType w:start="1"/>
          <w:cols w:equalWidth="0" w:num="1">
            <w:col w:space="0" w:w="10800"/>
          </w:cols>
        </w:sect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 Call to Order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called the meeting to order at 9:30 a.m.; the following Elected Officials were present:</w:t>
      </w:r>
    </w:p>
    <w:p w:rsidR="00000000" w:rsidDel="00000000" w:rsidP="00000000" w:rsidRDefault="00000000" w:rsidRPr="00000000" w14:paraId="00000017">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19">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1A">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 xml:space="preserve">Commissioner Pct. 4</w:t>
      </w:r>
    </w:p>
    <w:p w:rsidR="00000000" w:rsidDel="00000000" w:rsidP="00000000" w:rsidRDefault="00000000" w:rsidRPr="00000000" w14:paraId="0000001B">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w:t>
        <w:tab/>
        <w:tab/>
        <w:tab/>
        <w:t xml:space="preserve">County Treasurer</w:t>
      </w:r>
    </w:p>
    <w:p w:rsidR="00000000" w:rsidDel="00000000" w:rsidP="00000000" w:rsidRDefault="00000000" w:rsidRPr="00000000" w14:paraId="0000001C">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County Judge, was absent.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00061035156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 Invocation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Commissioner Morrow.</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00061035156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200256347656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 Pledge of Allegiance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Commissioner Ortega.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200256347656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8800964355469" w:right="584.64111328125" w:hanging="478.320159912109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4. Review, discuss and take necessary action to approve previous meeting  minutes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Commissioners Court Meeting of December 10, 2024 </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 moved to approve the Minutes of December 10, 2024. Commissioner Ortega seconded the motion; motion passed 4-0.</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599670410156" w:right="252.720947265625" w:hanging="461.9999694824219"/>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 Public Comment - Comments are limited to 5 minutes per person. Members  of the public are also welcome to participate in public comment by calling  432-244-6663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599670410156" w:right="252.720947265625" w:hanging="461.999969482421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599670410156" w:right="252.720947265625" w:hanging="461.9999694824219"/>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52001953125" w:right="558.480224609375" w:hanging="475.4400634765625"/>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6. Discuss and take possible action to approve 2025 contract with Pinnacle Propane for equipment and propane purchases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Agreement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abstained and exited the courtroom. Commissioner Morrow presented the 2025 Pinnacle Propane agreement. Commissioner Colando moved to approve Commissioner Westermann seconded the motion; motion passes 3-0.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6400146484375" w:right="345.120849609375" w:hanging="466.56005859375"/>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7. Discuss and take action to approve payment of Invoice # P2871801 for the  purchase of a Cat Loader in the amount of $278,390.00. This purchase was  approved in Commissioners Court on October 29, 2024.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Copy of Invoice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payment of the Cat Loader. Commissioner Morrow seconded the motion; motion passed 4-0.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hanging="458.16009521484375"/>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8. Discussion and potential action shall occur, pursuant to applicable  provisions of Chapters 6, 11, 26, and 31 of the Texas Tax Code and other  authority, regarding the following matters arising in part from the interlocal  governmental cooperative agreement (“Tax Assessment/Collection  Contract”) existing by and between Brewster County (“County”) and the  Alpine Independent School District (“Alpine ISD”) for the County to perform  duties (including tax refunds when required by law) relating to the  assessment and collection of Alpine ISD taxes for the 2023 calendar tax year:  (a) in compliance with applicable provisions of sections 11.26, 26.15 and  31.12 of the Texas Tax Code, and pursuant to notice and a motion made by  the County’s Tax Assessor-Collector to the County and its governing body,  the Brewster County Commissioners Court (“Commissioners Court”), and  made to the Alpine ISD and its governing body, the Board of Trustees of  Alpine ISD (“Board of Trustees”), regarding certain Alpine ISD tax matters for  the 2023 tax year, the approval of a Commissioners Court order which  instructs the County’s Tax Assessor-Collector to do the following: (i) the  County’s Tax Assessor-Collector (acting on behalf of the Alpine ISD pursuant  to the Tax Assessment/Collection Contract) shall correct the Alpine ISD tax  roll for the 2023 tax year to (1) correctly reflect the results of the election to  approve the constitutional amendment proposed by H.J.R. 2, 88th  Legislature, 2nd Called Session, 2023, and (2) correct errors in the  mathematical computation of a tax (regarding section 11.26 of the Texas Tax  Code and the limitation therein described on the total amount of ad valorem  taxes imposed by a school district on the residence homestead of an  individual who is 65 years of age or older or on the residence homestead of  an individual who is disabled), which errors and incorrect tax resulted in a  group of affected Alpine ISD property owners overpaying their taxes for the  2023 tax year in the total, gross amount of no more than $245,557.57; and (ii)  with the aforesaid correction in the 2023 Alpine ISD tax roll resulting in a  decrease in the tax liability for the affected property owners after they paid  their 2023 Alpine ISD taxes, the County’s Tax Assessor-Collector (acting  pursuant to the Tax Assessment/Collection Contract) shall issue in the time  and manner provided by law a tax refund to all those affected Alpine ISD  property owners who paid the incorrect tax, with the amount of the tax refund  for each affected property owner being the difference between the tax paid  and the tax legally due; and (b) all related matters.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AISD Resolution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stated this agenda item will need to be tabled due to the incorrect amount on the agenda. It should be $264,896 as the correct reimbursement per Tax Assessor, Sylvia Vega. Commissioner Morrow moved to table agenda item. Commissioner Colando seconded the motion; motion passed 4-0.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80053710937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9. Closed meeting of Commissioners Court, if necessary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3200988769531" w:right="196.5625" w:firstLine="17.999877929687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 w:right="542.6416015625" w:hanging="3.359985351562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 concerning any and all subjects and for any and all purposes permitted by  Chapter 551 of said Government Code.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7200927734375" w:right="210.48095703125" w:firstLine="21.59988403320312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48095703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800842285156" w:right="11.761474609375" w:hanging="456.7201232910156"/>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 Schedule next Regular Commissioners Court Meeting on January 14, 2025, at 9:30 A.M.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614746093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next special meeting will be on December 30, 2024, at 9:30 am. The next regular meeting is scheduled for January 14, 2025, at 9:30 am.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800842285156" w:right="11.761474609375" w:hanging="456.7201232910156"/>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59960937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11. Adjourn </w:t>
      </w:r>
    </w:p>
    <w:p w:rsidR="00000000" w:rsidDel="00000000" w:rsidP="00000000" w:rsidRDefault="00000000" w:rsidRPr="00000000" w14:paraId="0000004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adjourn. Commissioner Morrow seconded the motion; motion passed 4-0. The meeting adjourned at 9:39 AM</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2">
      <w:pPr>
        <w:spacing w:line="240" w:lineRule="auto"/>
        <w:ind w:left="43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43">
      <w:pPr>
        <w:spacing w:line="240" w:lineRule="auto"/>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800"/>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46">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224"/>
          </w:cols>
        </w:sect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w:t>
      </w:r>
    </w:p>
    <w:p w:rsidR="00000000" w:rsidDel="00000000" w:rsidP="00000000" w:rsidRDefault="00000000" w:rsidRPr="00000000" w14:paraId="0000004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22412109375" w:firstLine="17.51998901367187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PLEASE NOTE THE FOLLOWING: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Brewster County Commissioners Court  reserves the right to conduct an 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 </w:t>
      </w:r>
    </w:p>
    <w:sectPr>
      <w:type w:val="continuous"/>
      <w:pgSz w:h="15840" w:w="12240" w:orient="portrait"/>
      <w:pgMar w:bottom="720" w:top="720" w:left="720" w:right="720" w:header="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