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2612707</wp:posOffset>
            </wp:positionH>
            <wp:positionV relativeFrom="paragraph">
              <wp:posOffset>9525</wp:posOffset>
            </wp:positionV>
            <wp:extent cx="1262063" cy="1257300"/>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262063" cy="1257300"/>
                    </a:xfrm>
                    <a:prstGeom prst="rect"/>
                    <a:ln/>
                  </pic:spPr>
                </pic:pic>
              </a:graphicData>
            </a:graphic>
          </wp:anchor>
        </w:drawing>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 xml:space="preserve">             </w:t>
        <w:tab/>
        <w:tab/>
        <w:t xml:space="preserve">SARA COLANDO  </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ab/>
        <w:t xml:space="preserve">        </w:t>
        <w:tab/>
        <w:tab/>
        <w:t xml:space="preserve">Commissioner, Pct. 2</w:t>
      </w:r>
    </w:p>
    <w:p w:rsidR="00000000" w:rsidDel="00000000" w:rsidP="00000000" w:rsidRDefault="00000000" w:rsidRPr="00000000" w14:paraId="00000007">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MO MORROW</w:t>
      </w:r>
    </w:p>
    <w:p w:rsidR="00000000" w:rsidDel="00000000" w:rsidP="00000000" w:rsidRDefault="00000000" w:rsidRPr="00000000" w14:paraId="0000000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 xml:space="preserve">       </w:t>
        <w:tab/>
        <w:tab/>
        <w:t xml:space="preserve">Commissioner, Pct.4</w:t>
      </w:r>
    </w:p>
    <w:p w:rsidR="00000000" w:rsidDel="00000000" w:rsidP="00000000" w:rsidRDefault="00000000" w:rsidRPr="00000000" w14:paraId="0000000A">
      <w:pPr>
        <w:spacing w:after="1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D">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April 23,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 Alpine, Texas 79830</w:t>
      </w:r>
    </w:p>
    <w:p w:rsidR="00000000" w:rsidDel="00000000" w:rsidP="00000000" w:rsidRDefault="00000000" w:rsidRPr="00000000" w14:paraId="0000001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Call to Order - Judge Greg P. Henington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9:34 a.m.; the following Elected Officials were present:</w:t>
      </w:r>
    </w:p>
    <w:p w:rsidR="00000000" w:rsidDel="00000000" w:rsidP="00000000" w:rsidRDefault="00000000" w:rsidRPr="00000000" w14:paraId="00000016">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1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n </w:t>
        <w:tab/>
        <w:tab/>
        <w:tab/>
        <w:tab/>
        <w:t xml:space="preserve">County Treasurer</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Munoz, Deputy Clerk, was present on behalf of Sarah Vasquez, County Clerk.</w:t>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Invocation </w:t>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Invocation by Commissioner Morrow.</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1">
      <w:pPr>
        <w:widowControl w:val="0"/>
        <w:spacing w:line="240" w:lineRule="auto"/>
        <w:ind w:left="538.6561584472656"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Pledge of Allegiance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spacing w:line="240" w:lineRule="auto"/>
        <w:ind w:right="592.779541015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Review, discuss and take action to approve Commissioners Court Meeting  minutes from :  </w:t>
      </w:r>
    </w:p>
    <w:p w:rsidR="00000000" w:rsidDel="00000000" w:rsidP="00000000" w:rsidRDefault="00000000" w:rsidRPr="00000000" w14:paraId="00000026">
      <w:pPr>
        <w:widowControl w:val="0"/>
        <w:numPr>
          <w:ilvl w:val="0"/>
          <w:numId w:val="1"/>
        </w:numPr>
        <w:spacing w:before="6.7333984375"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 9, 2024  </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April 9, 2024, minutes. Commissioner Colando seconded the motion;</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 5-0.</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line="240" w:lineRule="auto"/>
        <w:ind w:right="153.345947265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Public Comment-Comments are limited to 5 minutes per person. Members of  the public are also welcome to participate in public comment by calling 432- 244-6663  </w:t>
      </w:r>
    </w:p>
    <w:p w:rsidR="00000000" w:rsidDel="00000000" w:rsidP="00000000" w:rsidRDefault="00000000" w:rsidRPr="00000000" w14:paraId="0000002B">
      <w:pPr>
        <w:widowControl w:val="0"/>
        <w:spacing w:line="240" w:lineRule="auto"/>
        <w:ind w:right="153.3459472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C">
      <w:pPr>
        <w:widowControl w:val="0"/>
        <w:spacing w:line="240" w:lineRule="auto"/>
        <w:ind w:left="535.03295898437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Recognition &amp; Announcements  </w:t>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announced New York Life Insurance will be present April 29th – May 3rd in the Val Beard Conference Room.</w:t>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w:t>
      </w:r>
      <w:r w:rsidDel="00000000" w:rsidR="00000000" w:rsidRPr="00000000">
        <w:rPr>
          <w:rFonts w:ascii="Times New Roman" w:cs="Times New Roman" w:eastAsia="Times New Roman" w:hAnsi="Times New Roman"/>
          <w:rtl w:val="0"/>
        </w:rPr>
        <w:t xml:space="preserve">announced that there will likely be another public meeting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rtl w:val="0"/>
        </w:rPr>
        <w:t xml:space="preserve">about </w:t>
      </w:r>
      <w:r w:rsidDel="00000000" w:rsidR="00000000" w:rsidRPr="00000000">
        <w:rPr>
          <w:rFonts w:ascii="Times New Roman" w:cs="Times New Roman" w:eastAsia="Times New Roman" w:hAnsi="Times New Roman"/>
          <w:rtl w:val="0"/>
        </w:rPr>
        <w:t xml:space="preserve">9 months</w:t>
      </w:r>
      <w:r w:rsidDel="00000000" w:rsidR="00000000" w:rsidRPr="00000000">
        <w:rPr>
          <w:rFonts w:ascii="Times New Roman" w:cs="Times New Roman" w:eastAsia="Times New Roman" w:hAnsi="Times New Roman"/>
          <w:rtl w:val="0"/>
        </w:rPr>
        <w:t xml:space="preserve"> with regard to the railroad overpass in Alpine.</w:t>
      </w: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County Judge Report - for informational purposes only  </w:t>
      </w:r>
    </w:p>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reported that the Spirits of the West Festival had a good turnout and the organizers will  be having a meeting to see what can be improved and what went well.</w:t>
      </w:r>
      <w:r w:rsidDel="00000000" w:rsidR="00000000" w:rsidRPr="00000000">
        <w:rPr>
          <w:rtl w:val="0"/>
        </w:rPr>
      </w:r>
    </w:p>
    <w:p w:rsidR="00000000" w:rsidDel="00000000" w:rsidP="00000000" w:rsidRDefault="00000000" w:rsidRPr="00000000" w14:paraId="00000034">
      <w:pPr>
        <w:widowControl w:val="0"/>
        <w:spacing w:line="240" w:lineRule="auto"/>
        <w:ind w:left="882.4009704589844" w:right="134.73876953125" w:hanging="342.884368896484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widowControl w:val="0"/>
        <w:spacing w:line="240" w:lineRule="auto"/>
        <w:ind w:right="134.7387695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Review, discuss and take possible action regarding Project List  </w:t>
      </w:r>
    </w:p>
    <w:p w:rsidR="00000000" w:rsidDel="00000000" w:rsidP="00000000" w:rsidRDefault="00000000" w:rsidRPr="00000000" w14:paraId="00000036">
      <w:pPr>
        <w:widowControl w:val="0"/>
        <w:spacing w:line="240" w:lineRule="auto"/>
        <w:ind w:right="134.738769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K</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rtl w:val="0"/>
        </w:rPr>
        <w:t xml:space="preserve">bota side-by-side purchase will be taken off the list, stating it is no longer needed. He also reported most projects are being funded and moving along. </w:t>
      </w:r>
    </w:p>
    <w:p w:rsidR="00000000" w:rsidDel="00000000" w:rsidP="00000000" w:rsidRDefault="00000000" w:rsidRPr="00000000" w14:paraId="00000037">
      <w:pPr>
        <w:widowControl w:val="0"/>
        <w:spacing w:line="240" w:lineRule="auto"/>
        <w:ind w:right="134.7387695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40" w:lineRule="auto"/>
        <w:ind w:right="134.738769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a meeting on Thursday 4/25/24 to outfit the bookmobile </w:t>
      </w:r>
      <w:r w:rsidDel="00000000" w:rsidR="00000000" w:rsidRPr="00000000">
        <w:rPr>
          <w:rFonts w:ascii="Times New Roman" w:cs="Times New Roman" w:eastAsia="Times New Roman" w:hAnsi="Times New Roman"/>
          <w:rtl w:val="0"/>
        </w:rPr>
        <w:t xml:space="preserve">trailer </w:t>
      </w:r>
      <w:r w:rsidDel="00000000" w:rsidR="00000000" w:rsidRPr="00000000">
        <w:rPr>
          <w:rFonts w:ascii="Times New Roman" w:cs="Times New Roman" w:eastAsia="Times New Roman" w:hAnsi="Times New Roman"/>
          <w:rtl w:val="0"/>
        </w:rPr>
        <w:t xml:space="preserve">with custom bookshelves. </w:t>
      </w:r>
    </w:p>
    <w:p w:rsidR="00000000" w:rsidDel="00000000" w:rsidP="00000000" w:rsidRDefault="00000000" w:rsidRPr="00000000" w14:paraId="00000039">
      <w:pPr>
        <w:widowControl w:val="0"/>
        <w:spacing w:line="240" w:lineRule="auto"/>
        <w:ind w:right="134.7387695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40" w:lineRule="auto"/>
        <w:ind w:right="134.738769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 reported the Fire Station </w:t>
      </w:r>
      <w:r w:rsidDel="00000000" w:rsidR="00000000" w:rsidRPr="00000000">
        <w:rPr>
          <w:rFonts w:ascii="Times New Roman" w:cs="Times New Roman" w:eastAsia="Times New Roman" w:hAnsi="Times New Roman"/>
          <w:rtl w:val="0"/>
        </w:rPr>
        <w:t xml:space="preserve">carport </w:t>
      </w:r>
      <w:r w:rsidDel="00000000" w:rsidR="00000000" w:rsidRPr="00000000">
        <w:rPr>
          <w:rFonts w:ascii="Times New Roman" w:cs="Times New Roman" w:eastAsia="Times New Roman" w:hAnsi="Times New Roman"/>
          <w:rtl w:val="0"/>
        </w:rPr>
        <w:t xml:space="preserve">is almost complete, and </w:t>
      </w:r>
      <w:r w:rsidDel="00000000" w:rsidR="00000000" w:rsidRPr="00000000">
        <w:rPr>
          <w:rFonts w:ascii="Times New Roman" w:cs="Times New Roman" w:eastAsia="Times New Roman" w:hAnsi="Times New Roman"/>
          <w:rtl w:val="0"/>
        </w:rPr>
        <w:t xml:space="preserve">County Jail</w:t>
      </w:r>
      <w:r w:rsidDel="00000000" w:rsidR="00000000" w:rsidRPr="00000000">
        <w:rPr>
          <w:rFonts w:ascii="Times New Roman" w:cs="Times New Roman" w:eastAsia="Times New Roman" w:hAnsi="Times New Roman"/>
          <w:rtl w:val="0"/>
        </w:rPr>
        <w:t xml:space="preserve"> trustees will paint the structure. </w:t>
      </w:r>
    </w:p>
    <w:p w:rsidR="00000000" w:rsidDel="00000000" w:rsidP="00000000" w:rsidRDefault="00000000" w:rsidRPr="00000000" w14:paraId="0000003B">
      <w:pPr>
        <w:widowControl w:val="0"/>
        <w:spacing w:line="240" w:lineRule="auto"/>
        <w:ind w:right="134.7387695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spacing w:line="240" w:lineRule="auto"/>
        <w:ind w:right="134.738769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reported the Marathon meeting center should be completed today 4/23/24. He also asked about the shades for Marathon and Terlingua and Judge Henington said he needed to be added to lists.</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line="240" w:lineRule="auto"/>
        <w:ind w:right="187.89916992187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Review, discuss and take possible action to update the Resolution of Intent to establish a Brewster County PACE Program</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Holland Hotel </w:t>
      </w:r>
      <w:r w:rsidDel="00000000" w:rsidR="00000000" w:rsidRPr="00000000">
        <w:rPr>
          <w:rFonts w:ascii="Times New Roman" w:cs="Times New Roman" w:eastAsia="Times New Roman" w:hAnsi="Times New Roman"/>
          <w:rtl w:val="0"/>
        </w:rPr>
        <w:t xml:space="preserve">is seeking </w:t>
      </w:r>
      <w:r w:rsidDel="00000000" w:rsidR="00000000" w:rsidRPr="00000000">
        <w:rPr>
          <w:rFonts w:ascii="Times New Roman" w:cs="Times New Roman" w:eastAsia="Times New Roman" w:hAnsi="Times New Roman"/>
          <w:rtl w:val="0"/>
        </w:rPr>
        <w:t xml:space="preserve">PACE </w:t>
      </w:r>
      <w:r w:rsidDel="00000000" w:rsidR="00000000" w:rsidRPr="00000000">
        <w:rPr>
          <w:rFonts w:ascii="Times New Roman" w:cs="Times New Roman" w:eastAsia="Times New Roman" w:hAnsi="Times New Roman"/>
          <w:rtl w:val="0"/>
        </w:rPr>
        <w:t xml:space="preserve">funding </w:t>
      </w:r>
      <w:r w:rsidDel="00000000" w:rsidR="00000000" w:rsidRPr="00000000">
        <w:rPr>
          <w:rFonts w:ascii="Times New Roman" w:cs="Times New Roman" w:eastAsia="Times New Roman" w:hAnsi="Times New Roman"/>
          <w:rtl w:val="0"/>
        </w:rPr>
        <w:t xml:space="preserve">for the completion of the hotel </w:t>
      </w:r>
      <w:r w:rsidDel="00000000" w:rsidR="00000000" w:rsidRPr="00000000">
        <w:rPr>
          <w:rFonts w:ascii="Times New Roman" w:cs="Times New Roman" w:eastAsia="Times New Roman" w:hAnsi="Times New Roman"/>
          <w:rtl w:val="0"/>
        </w:rPr>
        <w:t xml:space="preserve">renovations</w:t>
      </w:r>
      <w:r w:rsidDel="00000000" w:rsidR="00000000" w:rsidRPr="00000000">
        <w:rPr>
          <w:rFonts w:ascii="Times New Roman" w:cs="Times New Roman" w:eastAsia="Times New Roman" w:hAnsi="Times New Roman"/>
          <w:rtl w:val="0"/>
        </w:rPr>
        <w:t xml:space="preserve">. Judge Henington moved to </w:t>
      </w:r>
      <w:r w:rsidDel="00000000" w:rsidR="00000000" w:rsidRPr="00000000">
        <w:rPr>
          <w:rFonts w:ascii="Times New Roman" w:cs="Times New Roman" w:eastAsia="Times New Roman" w:hAnsi="Times New Roman"/>
          <w:rtl w:val="0"/>
        </w:rPr>
        <w:t xml:space="preserve">change the date of the PACE Program Public Hearing to May 14th, 2024 at 9:30 AM. </w:t>
      </w:r>
      <w:r w:rsidDel="00000000" w:rsidR="00000000" w:rsidRPr="00000000">
        <w:rPr>
          <w:rFonts w:ascii="Times New Roman" w:cs="Times New Roman" w:eastAsia="Times New Roman" w:hAnsi="Times New Roman"/>
          <w:rtl w:val="0"/>
        </w:rPr>
        <w:t xml:space="preserve">Commissioner Ortega seconded the motion; motion passed 5-0.</w:t>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Justice of the Peace 1- Judge Scott Wassermann</w:t>
      </w:r>
    </w:p>
    <w:p w:rsidR="00000000" w:rsidDel="00000000" w:rsidP="00000000" w:rsidRDefault="00000000" w:rsidRPr="00000000" w14:paraId="00000042">
      <w:pPr>
        <w:widowControl w:val="0"/>
        <w:spacing w:line="240" w:lineRule="auto"/>
        <w:ind w:left="887.200775146484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Review, discuss and take possible action to consolidate two- part-time positions into one full-time position at the Justice of the Peace 1 Office</w:t>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Scott Wasserman</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 Justice of the Peace Pct. 1, presented </w:t>
      </w:r>
      <w:r w:rsidDel="00000000" w:rsidR="00000000" w:rsidRPr="00000000">
        <w:rPr>
          <w:rFonts w:ascii="Times New Roman" w:cs="Times New Roman" w:eastAsia="Times New Roman" w:hAnsi="Times New Roman"/>
          <w:rtl w:val="0"/>
        </w:rPr>
        <w:t xml:space="preserve">and requested that both the pretrial assistant position and the part time clerk’s position in his office be removed and replaced with another full time clerk position</w:t>
      </w:r>
      <w:r w:rsidDel="00000000" w:rsidR="00000000" w:rsidRPr="00000000">
        <w:rPr>
          <w:rFonts w:ascii="Times New Roman" w:cs="Times New Roman" w:eastAsia="Times New Roman" w:hAnsi="Times New Roman"/>
          <w:rtl w:val="0"/>
        </w:rPr>
        <w:t xml:space="preserve">. Commissioner Westerman</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 moved to approve the consolidation of the two part time positions to one full time position based on the eligibility of funds. Commissioner Ortega seconded the motion; motion passed 5-0.</w:t>
      </w:r>
      <w:r w:rsidDel="00000000" w:rsidR="00000000" w:rsidRPr="00000000">
        <w:rPr>
          <w:rtl w:val="0"/>
        </w:rPr>
      </w:r>
    </w:p>
    <w:p w:rsidR="00000000" w:rsidDel="00000000" w:rsidP="00000000" w:rsidRDefault="00000000" w:rsidRPr="00000000" w14:paraId="00000044">
      <w:pPr>
        <w:widowControl w:val="0"/>
        <w:spacing w:line="240" w:lineRule="auto"/>
        <w:ind w:left="886.66015625" w:right="187.52197265625" w:hanging="325.0733947753906"/>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widowControl w:val="0"/>
        <w:spacing w:line="240" w:lineRule="auto"/>
        <w:ind w:right="187.52197265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 Road &amp; Bridge Department  </w:t>
      </w:r>
    </w:p>
    <w:p w:rsidR="00000000" w:rsidDel="00000000" w:rsidP="00000000" w:rsidRDefault="00000000" w:rsidRPr="00000000" w14:paraId="00000046">
      <w:pPr>
        <w:widowControl w:val="0"/>
        <w:spacing w:before="43.7213134765625" w:line="240" w:lineRule="auto"/>
        <w:ind w:left="882.47482299804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Superintendent's Report  </w:t>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spacing w:before="43.7213134765625" w:line="240" w:lineRule="auto"/>
        <w:ind w:left="882.47482299804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Review, discuss and take appropriate action for general work/ permits / contract of Road &amp; Bridge Department   </w:t>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ind w:right="509.29931640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Emergency Management Department</w:t>
      </w:r>
    </w:p>
    <w:p w:rsidR="00000000" w:rsidDel="00000000" w:rsidP="00000000" w:rsidRDefault="00000000" w:rsidRPr="00000000" w14:paraId="0000004D">
      <w:pPr>
        <w:widowControl w:val="0"/>
        <w:spacing w:before="43.7213134765625" w:line="240" w:lineRule="auto"/>
        <w:ind w:left="882.47482299804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Report- Emergency Management Coordinator </w:t>
      </w:r>
    </w:p>
    <w:p w:rsidR="00000000" w:rsidDel="00000000" w:rsidP="00000000" w:rsidRDefault="00000000" w:rsidRPr="00000000" w14:paraId="0000004E">
      <w:pPr>
        <w:widowControl w:val="0"/>
        <w:spacing w:line="240" w:lineRule="auto"/>
        <w:ind w:right="509.299316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introduced James Etchison as the new Emergency Management Coordinator. Mr. Etchison gave a brief rundown on his qualifications. Mr. </w:t>
      </w:r>
      <w:r w:rsidDel="00000000" w:rsidR="00000000" w:rsidRPr="00000000">
        <w:rPr>
          <w:rFonts w:ascii="Times New Roman" w:cs="Times New Roman" w:eastAsia="Times New Roman" w:hAnsi="Times New Roman"/>
          <w:rtl w:val="0"/>
        </w:rPr>
        <w:t xml:space="preserve">Etchison's email</w:t>
      </w:r>
      <w:r w:rsidDel="00000000" w:rsidR="00000000" w:rsidRPr="00000000">
        <w:rPr>
          <w:rFonts w:ascii="Times New Roman" w:cs="Times New Roman" w:eastAsia="Times New Roman" w:hAnsi="Times New Roman"/>
          <w:rtl w:val="0"/>
        </w:rPr>
        <w:t xml:space="preserve"> address is &lt;emc@co.brewster.tx.us&gt;.</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Treasurer's Office  </w:t>
      </w:r>
    </w:p>
    <w:p w:rsidR="00000000" w:rsidDel="00000000" w:rsidP="00000000" w:rsidRDefault="00000000" w:rsidRPr="00000000" w14:paraId="00000051">
      <w:pPr>
        <w:widowControl w:val="0"/>
        <w:spacing w:before="5.1220703125" w:line="240" w:lineRule="auto"/>
        <w:ind w:left="882.474822998046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Financial Reports / Updates </w:t>
      </w:r>
    </w:p>
    <w:p w:rsidR="00000000" w:rsidDel="00000000" w:rsidP="00000000" w:rsidRDefault="00000000" w:rsidRPr="00000000" w14:paraId="00000052">
      <w:pPr>
        <w:widowControl w:val="0"/>
        <w:spacing w:before="5.12207031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March monthly report. </w:t>
      </w: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moved to approve the Treasurer's Monthly report as presented. Commissioner Morrow seconded the motion; motion passed 5-0.</w:t>
      </w:r>
      <w:r w:rsidDel="00000000" w:rsidR="00000000" w:rsidRPr="00000000">
        <w:rPr>
          <w:rtl w:val="0"/>
        </w:rPr>
      </w:r>
    </w:p>
    <w:p w:rsidR="00000000" w:rsidDel="00000000" w:rsidP="00000000" w:rsidRDefault="00000000" w:rsidRPr="00000000" w14:paraId="00000053">
      <w:pPr>
        <w:widowControl w:val="0"/>
        <w:spacing w:before="5.122070312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before="10.2960205078125" w:line="240" w:lineRule="auto"/>
        <w:ind w:left="1254.3342590332031" w:right="60.869140625" w:hanging="343.746337890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review, and appropriate action related to financial administration and policies  </w:t>
      </w:r>
    </w:p>
    <w:p w:rsidR="00000000" w:rsidDel="00000000" w:rsidP="00000000" w:rsidRDefault="00000000" w:rsidRPr="00000000" w14:paraId="0000005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Brewster County Auditor  </w:t>
      </w:r>
    </w:p>
    <w:p w:rsidR="00000000" w:rsidDel="00000000" w:rsidP="00000000" w:rsidRDefault="00000000" w:rsidRPr="00000000" w14:paraId="00000058">
      <w:pPr>
        <w:widowControl w:val="0"/>
        <w:spacing w:line="240" w:lineRule="auto"/>
        <w:ind w:left="1279.0260314941406" w:right="1626.3006591796875" w:hanging="396.62506103515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Bills / Discussion and appropriate action regarding to </w:t>
      </w:r>
    </w:p>
    <w:p w:rsidR="00000000" w:rsidDel="00000000" w:rsidP="00000000" w:rsidRDefault="00000000" w:rsidRPr="00000000" w14:paraId="00000059">
      <w:pPr>
        <w:widowControl w:val="0"/>
        <w:spacing w:line="240" w:lineRule="auto"/>
        <w:ind w:left="720" w:right="1626.3006591796875"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Budget Amendments  </w:t>
      </w:r>
    </w:p>
    <w:p w:rsidR="00000000" w:rsidDel="00000000" w:rsidP="00000000" w:rsidRDefault="00000000" w:rsidRPr="00000000" w14:paraId="0000005A">
      <w:pPr>
        <w:widowControl w:val="0"/>
        <w:spacing w:line="240" w:lineRule="auto"/>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Line-Item Adjustments  </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including walk-ins. Commissioner Ortega moved to approve the bills as presented including walk-ins. Commissioner Wessterman seconded the motion; motion passed 5-0. Commissioner Ortega abstained from Pinnacle Propane</w:t>
      </w:r>
      <w:r w:rsidDel="00000000" w:rsidR="00000000" w:rsidRPr="00000000">
        <w:rPr>
          <w:rFonts w:ascii="Times New Roman" w:cs="Times New Roman" w:eastAsia="Times New Roman" w:hAnsi="Times New Roman"/>
          <w:rtl w:val="0"/>
        </w:rPr>
        <w:t xml:space="preserve"> and Commissioner Westermann abstained from Branding West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0"/>
        <w:spacing w:line="240" w:lineRule="auto"/>
        <w:ind w:left="906.030120849609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Financial Reports / Updates </w:t>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F">
      <w:pPr>
        <w:widowControl w:val="0"/>
        <w:spacing w:line="240" w:lineRule="auto"/>
        <w:ind w:left="906.030120849609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0">
      <w:pPr>
        <w:widowControl w:val="0"/>
        <w:spacing w:line="240" w:lineRule="auto"/>
        <w:ind w:left="1250.0099182128906" w:right="149.759521484375" w:hanging="354.041290283203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Discussion, review, and appropriate action related to financial administration and policies</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Brewster County Tourism  </w:t>
      </w:r>
    </w:p>
    <w:p w:rsidR="00000000" w:rsidDel="00000000" w:rsidP="00000000" w:rsidRDefault="00000000" w:rsidRPr="00000000" w14:paraId="00000064">
      <w:pPr>
        <w:widowControl w:val="0"/>
        <w:spacing w:before="7.65625" w:line="240" w:lineRule="auto"/>
        <w:ind w:left="877.82409667968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Report from Robert Alvarez, Executive Director:  </w:t>
      </w:r>
    </w:p>
    <w:p w:rsidR="00000000" w:rsidDel="00000000" w:rsidP="00000000" w:rsidRDefault="00000000" w:rsidRPr="00000000" w14:paraId="00000065">
      <w:pPr>
        <w:widowControl w:val="0"/>
        <w:spacing w:before="12.529296875" w:line="240" w:lineRule="auto"/>
        <w:ind w:left="1262.2468566894531" w:right="175.338134765625" w:hanging="10.90362548828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update, travel shows, marketing, finances, visitation status, project  reports and issues  </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bookmarkStart w:colFirst="0" w:colLast="0" w:name="_zdbvokhlnsr" w:id="0"/>
      <w:bookmarkEnd w:id="0"/>
      <w:r w:rsidDel="00000000" w:rsidR="00000000" w:rsidRPr="00000000">
        <w:rPr>
          <w:rFonts w:ascii="Times New Roman" w:cs="Times New Roman" w:eastAsia="Times New Roman" w:hAnsi="Times New Roman"/>
          <w:sz w:val="24"/>
          <w:szCs w:val="24"/>
          <w:rtl w:val="0"/>
        </w:rPr>
        <w:t xml:space="preserve">Robert Alvarez, Executive Director, was absent.</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bookmarkStart w:colFirst="0" w:colLast="0" w:name="_lttvwtn2yzeb" w:id="1"/>
      <w:bookmarkEnd w:id="1"/>
      <w:r w:rsidDel="00000000" w:rsidR="00000000" w:rsidRPr="00000000">
        <w:rPr>
          <w:rtl w:val="0"/>
        </w:rPr>
      </w:r>
    </w:p>
    <w:p w:rsidR="00000000" w:rsidDel="00000000" w:rsidP="00000000" w:rsidRDefault="00000000" w:rsidRPr="00000000" w14:paraId="00000068">
      <w:pPr>
        <w:widowControl w:val="0"/>
        <w:spacing w:before="7.677001953125" w:line="240" w:lineRule="auto"/>
        <w:ind w:left="1260.8631896972656" w:right="142.01416015625" w:hanging="355.200347900390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Review, discuss and take possible action regarding $5,995 contract to Media World USA for tourism promotional video</w:t>
      </w:r>
    </w:p>
    <w:p w:rsidR="00000000" w:rsidDel="00000000" w:rsidP="00000000" w:rsidRDefault="00000000" w:rsidRPr="00000000" w14:paraId="00000069">
      <w:pPr>
        <w:widowControl w:val="0"/>
        <w:spacing w:before="7.677001953125" w:line="240" w:lineRule="auto"/>
        <w:ind w:left="1260.8631896972656" w:right="142.01416015625" w:hanging="355.200347900390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Review, discuss and take possible action regarding $20,000 contract with Texas Department of Agriculture for sponsorship in the GoTexan Pavilion at the 2024 Texas State Fair</w:t>
      </w:r>
    </w:p>
    <w:p w:rsidR="00000000" w:rsidDel="00000000" w:rsidP="00000000" w:rsidRDefault="00000000" w:rsidRPr="00000000" w14:paraId="0000006A">
      <w:pPr>
        <w:spacing w:line="240" w:lineRule="auto"/>
        <w:rPr>
          <w:rFonts w:ascii="Times New Roman" w:cs="Times New Roman" w:eastAsia="Times New Roman" w:hAnsi="Times New Roman"/>
          <w:sz w:val="24"/>
          <w:szCs w:val="24"/>
          <w:highlight w:val="yellow"/>
        </w:rPr>
      </w:pPr>
      <w:bookmarkStart w:colFirst="0" w:colLast="0" w:name="_zdbvokhlnsr" w:id="0"/>
      <w:bookmarkEnd w:id="0"/>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presented the two contracts for consideration on behalf of Brewster County Tourism. </w:t>
      </w:r>
      <w:r w:rsidDel="00000000" w:rsidR="00000000" w:rsidRPr="00000000">
        <w:rPr>
          <w:rFonts w:ascii="Times New Roman" w:cs="Times New Roman" w:eastAsia="Times New Roman" w:hAnsi="Times New Roman"/>
          <w:rtl w:val="0"/>
        </w:rPr>
        <w:t xml:space="preserve">Commissioner Orrega moved to approve both the $5,995 contract with Media World USA and the $20,000 Contract with Texas Department of Agriculture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Westermann seconded the motion; motion passed 5-0.</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Property Tax Workshop- Report and Discussion only; No action required </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w:t>
      </w:r>
      <w:r w:rsidDel="00000000" w:rsidR="00000000" w:rsidRPr="00000000">
        <w:rPr>
          <w:rFonts w:ascii="Times New Roman" w:cs="Times New Roman" w:eastAsia="Times New Roman" w:hAnsi="Times New Roman"/>
          <w:rtl w:val="0"/>
        </w:rPr>
        <w:t xml:space="preserve">A. Albidrez, Linebarger Goggan Blair &amp; Sampson, LLP, presented</w:t>
      </w:r>
      <w:r w:rsidDel="00000000" w:rsidR="00000000" w:rsidRPr="00000000">
        <w:rPr>
          <w:rFonts w:ascii="Times New Roman" w:cs="Times New Roman" w:eastAsia="Times New Roman" w:hAnsi="Times New Roman"/>
          <w:rtl w:val="0"/>
        </w:rPr>
        <w:t xml:space="preserve"> an overview on how </w:t>
      </w:r>
      <w:r w:rsidDel="00000000" w:rsidR="00000000" w:rsidRPr="00000000">
        <w:rPr>
          <w:rFonts w:ascii="Times New Roman" w:cs="Times New Roman" w:eastAsia="Times New Roman" w:hAnsi="Times New Roman"/>
          <w:rtl w:val="0"/>
        </w:rPr>
        <w:t xml:space="preserve">delinquent </w:t>
      </w:r>
      <w:r w:rsidDel="00000000" w:rsidR="00000000" w:rsidRPr="00000000">
        <w:rPr>
          <w:rFonts w:ascii="Times New Roman" w:cs="Times New Roman" w:eastAsia="Times New Roman" w:hAnsi="Times New Roman"/>
          <w:rtl w:val="0"/>
        </w:rPr>
        <w:t xml:space="preserve">tax collections are started and processed. Sylvia Vega, County Tax Assessor, was present to answer any questions at the local level. </w:t>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0"/>
        <w:spacing w:line="240" w:lineRule="auto"/>
        <w:ind w:right="142.48168945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Review, discuss and take possible action to enter into a contract for services related to the financial operation of the county</w:t>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spacing w:line="240" w:lineRule="auto"/>
        <w:ind w:right="899.66918945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Closed meeting, if necessary</w:t>
      </w:r>
    </w:p>
    <w:p w:rsidR="00000000" w:rsidDel="00000000" w:rsidP="00000000" w:rsidRDefault="00000000" w:rsidRPr="00000000" w14:paraId="00000074">
      <w:pPr>
        <w:widowControl w:val="0"/>
        <w:spacing w:line="240" w:lineRule="auto"/>
        <w:ind w:left="694.4401550292969" w:right="83.145751953125" w:firstLine="36.303100585937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during the course of the meeting covered by the notice, the Commissioners  Court needs to meet in executive session, then such closed or executive meeting  or session, pursuant to Chapter 551 ,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75">
      <w:pPr>
        <w:widowControl w:val="0"/>
        <w:spacing w:line="240" w:lineRule="auto"/>
        <w:ind w:left="700.1768493652344" w:right="44.400634765625" w:firstLine="30.623474121093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widowControl w:val="0"/>
        <w:spacing w:line="240" w:lineRule="auto"/>
        <w:ind w:left="700.1768493652344" w:right="44.400634765625" w:firstLine="30.6234741210937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77">
      <w:pPr>
        <w:widowControl w:val="0"/>
        <w:spacing w:line="240" w:lineRule="auto"/>
        <w:ind w:right="557.9028320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widowControl w:val="0"/>
        <w:spacing w:line="240" w:lineRule="auto"/>
        <w:ind w:right="557.902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 recessed at 11:10 AM. with a 5 minute recess before the closed session.</w:t>
      </w:r>
    </w:p>
    <w:p w:rsidR="00000000" w:rsidDel="00000000" w:rsidP="00000000" w:rsidRDefault="00000000" w:rsidRPr="00000000" w14:paraId="00000079">
      <w:pPr>
        <w:widowControl w:val="0"/>
        <w:spacing w:line="240" w:lineRule="auto"/>
        <w:ind w:right="557.902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 reconvened at 11:26 AM.</w:t>
      </w:r>
    </w:p>
    <w:p w:rsidR="00000000" w:rsidDel="00000000" w:rsidP="00000000" w:rsidRDefault="00000000" w:rsidRPr="00000000" w14:paraId="0000007A">
      <w:pPr>
        <w:widowControl w:val="0"/>
        <w:spacing w:line="240" w:lineRule="auto"/>
        <w:ind w:right="557.9028320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line="240" w:lineRule="auto"/>
        <w:ind w:right="557.902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w:t>
      </w:r>
      <w:r w:rsidDel="00000000" w:rsidR="00000000" w:rsidRPr="00000000">
        <w:rPr>
          <w:rFonts w:ascii="Times New Roman" w:cs="Times New Roman" w:eastAsia="Times New Roman" w:hAnsi="Times New Roman"/>
          <w:rtl w:val="0"/>
        </w:rPr>
        <w:t xml:space="preserve"> creating a contract position up to $70,000 to assist with County finances</w:t>
      </w:r>
      <w:r w:rsidDel="00000000" w:rsidR="00000000" w:rsidRPr="00000000">
        <w:rPr>
          <w:rFonts w:ascii="Times New Roman" w:cs="Times New Roman" w:eastAsia="Times New Roman" w:hAnsi="Times New Roman"/>
          <w:rtl w:val="0"/>
        </w:rPr>
        <w:t xml:space="preserve">. There was a move to amend the </w:t>
      </w:r>
      <w:r w:rsidDel="00000000" w:rsidR="00000000" w:rsidRPr="00000000">
        <w:rPr>
          <w:rFonts w:ascii="Times New Roman" w:cs="Times New Roman" w:eastAsia="Times New Roman" w:hAnsi="Times New Roman"/>
          <w:rtl w:val="0"/>
        </w:rPr>
        <w:t xml:space="preserve">main motion </w:t>
      </w:r>
      <w:r w:rsidDel="00000000" w:rsidR="00000000" w:rsidRPr="00000000">
        <w:rPr>
          <w:rFonts w:ascii="Times New Roman" w:cs="Times New Roman" w:eastAsia="Times New Roman" w:hAnsi="Times New Roman"/>
          <w:rtl w:val="0"/>
        </w:rPr>
        <w:t xml:space="preserve">to also include allowing Judge Henington to make final decisions on who is hired. Commissioner Ortega seconded the motion; motion passed 5-0.</w:t>
      </w:r>
    </w:p>
    <w:p w:rsidR="00000000" w:rsidDel="00000000" w:rsidP="00000000" w:rsidRDefault="00000000" w:rsidRPr="00000000" w14:paraId="0000007C">
      <w:pPr>
        <w:widowControl w:val="0"/>
        <w:spacing w:line="240" w:lineRule="auto"/>
        <w:ind w:right="557.9028320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0"/>
        <w:spacing w:line="240" w:lineRule="auto"/>
        <w:ind w:right="557.9028320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 Schedule next Regular Commissioners Court Meeting on May 13, 2024, at  9:30 AM.  </w:t>
      </w:r>
    </w:p>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Skipped</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20.Adjourn  </w:t>
      </w:r>
    </w:p>
    <w:p w:rsidR="00000000" w:rsidDel="00000000" w:rsidP="00000000" w:rsidRDefault="00000000" w:rsidRPr="00000000" w14:paraId="000000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the meeting. Commissioner Colando seconded the motion; motion passed 5-0. Meeting adjourned at 11:28 AM.</w:t>
      </w:r>
    </w:p>
    <w:p w:rsidR="00000000" w:rsidDel="00000000" w:rsidP="00000000" w:rsidRDefault="00000000" w:rsidRPr="00000000" w14:paraId="00000082">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widowControl w:val="0"/>
        <w:spacing w:line="240" w:lineRule="auto"/>
        <w:ind w:left="1440" w:right="1893.795166015625" w:firstLine="720"/>
        <w:jc w:val="center"/>
        <w:rPr>
          <w:rFonts w:ascii="Times New Roman" w:cs="Times New Roman" w:eastAsia="Times New Roman" w:hAnsi="Times New Roman"/>
          <w:b w:val="1"/>
        </w:rPr>
        <w:sectPr>
          <w:pgSz w:h="15840" w:w="12240" w:orient="portrait"/>
          <w:pgMar w:bottom="1008" w:top="1008" w:left="1008" w:right="1008" w:header="720" w:footer="720"/>
          <w:pgNumType w:start="1"/>
        </w:sect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4">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tab/>
        <w:tab/>
        <w:tab/>
        <w:tab/>
        <w:tab/>
        <w:t xml:space="preserve">________________________</w:t>
      </w:r>
    </w:p>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tab/>
        <w:tab/>
        <w:tab/>
        <w:tab/>
        <w:tab/>
        <w:tab/>
        <w:tab/>
        <w:t xml:space="preserve">Sarah Vasquez</w:t>
      </w:r>
    </w:p>
    <w:p w:rsidR="00000000" w:rsidDel="00000000" w:rsidP="00000000" w:rsidRDefault="00000000" w:rsidRPr="00000000" w14:paraId="000000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ab/>
        <w:t xml:space="preserve">Brewster County Clerk  </w:t>
      </w:r>
    </w:p>
    <w:p w:rsidR="00000000" w:rsidDel="00000000" w:rsidP="00000000" w:rsidRDefault="00000000" w:rsidRPr="00000000" w14:paraId="00000088">
      <w:pPr>
        <w:rPr/>
      </w:pPr>
      <w:r w:rsidDel="00000000" w:rsidR="00000000" w:rsidRPr="00000000">
        <w:rPr>
          <w:rtl w:val="0"/>
        </w:rPr>
      </w:r>
    </w:p>
    <w:sectPr>
      <w:type w:val="continuous"/>
      <w:pgSz w:h="15840" w:w="12240" w:orient="portrait"/>
      <w:pgMar w:bottom="1008" w:top="1008" w:left="1008" w:right="1008" w:header="72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