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2862263</wp:posOffset>
            </wp:positionH>
            <wp:positionV relativeFrom="margin">
              <wp:posOffset>409575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 xml:space="preserve">       </w:t>
        <w:tab/>
        <w:tab/>
        <w:tab/>
        <w:t xml:space="preserve">SARA COLANDO</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 xml:space="preserve">     </w:t>
        <w:tab/>
        <w:tab/>
        <w:t xml:space="preserve">      </w:t>
        <w:tab/>
        <w:tab/>
        <w:tab/>
        <w:t xml:space="preserve">Commissioner, Pct. 2</w:t>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 xml:space="preserve">                          </w:t>
        <w:tab/>
        <w:t xml:space="preserve">       </w:t>
        <w:tab/>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 xml:space="preserve">        </w:t>
        <w:tab/>
        <w:tab/>
        <w:tab/>
        <w:t xml:space="preserve">Commissioner, Pct.4</w:t>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November 26,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widowControl w:val="0"/>
        <w:spacing w:line="240" w:lineRule="auto"/>
        <w:ind w:left="1513.9599609375"/>
        <w:rPr>
          <w:b w:val="1"/>
          <w:sz w:val="24"/>
          <w:szCs w:val="24"/>
        </w:rPr>
      </w:pPr>
      <w:r w:rsidDel="00000000" w:rsidR="00000000" w:rsidRPr="00000000">
        <w:rPr>
          <w:rFonts w:ascii="Times New Roman" w:cs="Times New Roman" w:eastAsia="Times New Roman" w:hAnsi="Times New Roman"/>
          <w:b w:val="1"/>
          <w:rtl w:val="0"/>
        </w:rPr>
        <w:t xml:space="preserve">1. Call to Order</w:t>
      </w:r>
      <w:r w:rsidDel="00000000" w:rsidR="00000000" w:rsidRPr="00000000">
        <w:rPr>
          <w:rtl w:val="0"/>
        </w:rPr>
      </w:r>
    </w:p>
    <w:p w:rsidR="00000000" w:rsidDel="00000000" w:rsidP="00000000" w:rsidRDefault="00000000" w:rsidRPr="00000000" w14:paraId="00000016">
      <w:pPr>
        <w:spacing w:before="40" w:line="24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called the meeting to order at 9:30 a.m.; the following Elected Officials were present:</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8">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1A">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ab/>
        <w:t xml:space="preserve">County Treasurer</w:t>
      </w:r>
    </w:p>
    <w:p w:rsidR="00000000" w:rsidDel="00000000" w:rsidP="00000000" w:rsidRDefault="00000000" w:rsidRPr="00000000" w14:paraId="0000001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County Judge, was absent.</w:t>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 Invocation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Commissioner </w:t>
      </w:r>
      <w:r w:rsidDel="00000000" w:rsidR="00000000" w:rsidRPr="00000000">
        <w:rPr>
          <w:rFonts w:ascii="Times New Roman" w:cs="Times New Roman" w:eastAsia="Times New Roman" w:hAnsi="Times New Roman"/>
          <w:rtl w:val="0"/>
        </w:rPr>
        <w:t xml:space="preserve">Morrow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3. Pledge of Allegiance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Commissioner Ortega.</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160400390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4. Review, discuss and take necessary action to approve previous meeting  minutes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Commissioners Court Meeting of November 12, 2024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Special Commissioners Court Meeting of November 19, 2024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Morrow moved to approve the Minutes of November 19, 2024 </w:t>
      </w:r>
      <w:r w:rsidDel="00000000" w:rsidR="00000000" w:rsidRPr="00000000">
        <w:rPr>
          <w:rFonts w:ascii="Times New Roman" w:cs="Times New Roman" w:eastAsia="Times New Roman" w:hAnsi="Times New Roman"/>
          <w:rtl w:val="0"/>
        </w:rPr>
        <w:t xml:space="preserve">and November 12, 2024</w:t>
      </w:r>
      <w:r w:rsidDel="00000000" w:rsidR="00000000" w:rsidRPr="00000000">
        <w:rPr>
          <w:rFonts w:ascii="Times New Roman" w:cs="Times New Roman" w:eastAsia="Times New Roman" w:hAnsi="Times New Roman"/>
          <w:rtl w:val="0"/>
        </w:rPr>
        <w:t xml:space="preserve">, as presented. Commissioner Westermann seconded the motion; motion passed 4-0.</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5999755859375" w:right="186.24023437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5999755859375" w:right="186.24023437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5. Public Comment - Comments are limited to 5 minutes per person. Members  of the public are also welcome to participate in public comment by calling  432-244-6663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5999755859375" w:right="186.2402343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8400268554688" w:right="920.159912109375" w:hanging="473.7600708007812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8400268554688" w:right="920.159912109375" w:hanging="473.7600708007812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6. Report from City of Alpine representative; discussion only, no action  required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7995605468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7995605468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7995605468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7. Recognition &amp; Announcements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935302734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9353027343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39935302734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8. Kayse Muratori, 9-1-1 GIS Coordinator: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Review, discuss and take possible action on adding the following roadways for Lajitas Resort (WELL CREEK SUBDIVISION)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"HERRADURA ROAD" located off Needle Peak Road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"LATIGO COURT" located off Needle Peak Road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"TAPADERO COURT" located off Needle Peak Road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"CAIRN VIEW" located off Well Spring Road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"SADDLEHORN COURT" located off Getaway Road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"CORRIENTE COURT" located off Getaway Road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"GETAWAY ROAD" located off Well Spring Road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Kayse Muratori, 911 GIS Coordinator, presented roadways for Lajitas Resort. Commissioner Colando moved to approve the </w:t>
      </w:r>
      <w:r w:rsidDel="00000000" w:rsidR="00000000" w:rsidRPr="00000000">
        <w:rPr>
          <w:rFonts w:ascii="Times New Roman" w:cs="Times New Roman" w:eastAsia="Times New Roman" w:hAnsi="Times New Roman"/>
          <w:rtl w:val="0"/>
        </w:rPr>
        <w:t xml:space="preserve">private </w:t>
      </w:r>
      <w:r w:rsidDel="00000000" w:rsidR="00000000" w:rsidRPr="00000000">
        <w:rPr>
          <w:rFonts w:ascii="Times New Roman" w:cs="Times New Roman" w:eastAsia="Times New Roman" w:hAnsi="Times New Roman"/>
          <w:rtl w:val="0"/>
        </w:rPr>
        <w:t xml:space="preserve">roadways for </w:t>
      </w:r>
      <w:r w:rsidDel="00000000" w:rsidR="00000000" w:rsidRPr="00000000">
        <w:rPr>
          <w:rFonts w:ascii="Times New Roman" w:cs="Times New Roman" w:eastAsia="Times New Roman" w:hAnsi="Times New Roman"/>
          <w:rtl w:val="0"/>
        </w:rPr>
        <w:t xml:space="preserve">Well Creek Subdivision at</w:t>
      </w:r>
      <w:r w:rsidDel="00000000" w:rsidR="00000000" w:rsidRPr="00000000">
        <w:rPr>
          <w:rFonts w:ascii="Times New Roman" w:cs="Times New Roman" w:eastAsia="Times New Roman" w:hAnsi="Times New Roman"/>
          <w:rtl w:val="0"/>
        </w:rPr>
        <w:t xml:space="preserve"> Lajitas Resort as presented. Commissioner Morrow seconded the motion; motion passed 4-0.</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Add new roadways for Bee Mt Estates (existing Plat)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"DOVE STREET" located off Jack North Road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"EAGLE STREET" located off Jack North Road </w:t>
      </w: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Ms. Muratori presented roadways for Bee Mt. Estates. Commissioner Colando moved to approve adding the </w:t>
      </w:r>
      <w:r w:rsidDel="00000000" w:rsidR="00000000" w:rsidRPr="00000000">
        <w:rPr>
          <w:rFonts w:ascii="Times New Roman" w:cs="Times New Roman" w:eastAsia="Times New Roman" w:hAnsi="Times New Roman"/>
          <w:rtl w:val="0"/>
        </w:rPr>
        <w:t xml:space="preserve">private </w:t>
      </w:r>
      <w:r w:rsidDel="00000000" w:rsidR="00000000" w:rsidRPr="00000000">
        <w:rPr>
          <w:rFonts w:ascii="Times New Roman" w:cs="Times New Roman" w:eastAsia="Times New Roman" w:hAnsi="Times New Roman"/>
          <w:rtl w:val="0"/>
        </w:rPr>
        <w:t xml:space="preserve">roadways for Bee Mt Estates as presented. Commissioner Westermann seconded the motion; motion passed 4-0.</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 Add new roadways for East Rim Ranch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"SANTIAGO VIEW ROAD" located off State HWY 118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5202026367188" w:right="91.4404296875" w:hanging="215.04028320312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"FOUR CORNERS ROAD" located off newly named Santiago View  Road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3.5202026367188" w:right="171.600341796875" w:hanging="215.04028320312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"HARDROCK CROSSING" located off newly named Four Corners  Road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8.4799194335938" w:right="131.7602539062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"OVERLOOK DRAW" located off newly named Four Corners Road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"ERR QUARRY ROAD" located off State HWY 118 </w:t>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Ms. Muratori, presented roadways for East Rim Ranch. Commissioner Colando moved to approve adding the new </w:t>
      </w:r>
      <w:r w:rsidDel="00000000" w:rsidR="00000000" w:rsidRPr="00000000">
        <w:rPr>
          <w:rFonts w:ascii="Times New Roman" w:cs="Times New Roman" w:eastAsia="Times New Roman" w:hAnsi="Times New Roman"/>
          <w:rtl w:val="0"/>
        </w:rPr>
        <w:t xml:space="preserve">private </w:t>
      </w:r>
      <w:r w:rsidDel="00000000" w:rsidR="00000000" w:rsidRPr="00000000">
        <w:rPr>
          <w:rFonts w:ascii="Times New Roman" w:cs="Times New Roman" w:eastAsia="Times New Roman" w:hAnsi="Times New Roman"/>
          <w:rtl w:val="0"/>
        </w:rPr>
        <w:t xml:space="preserve">roadways for East Rim Ranch as presented. Commissioner Westermann seconded the motion; motion passed 4-0.</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6025390625"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D. Program Updates/ Discussion only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Muratori presented a general program update.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0000305175781" w:right="544.801025390625" w:hanging="460.3199768066406"/>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0000305175781" w:right="544.801025390625" w:hanging="460.3199768066406"/>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9. Discuss and take action regarding new jail contracts for fiscal year 2025: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80102539062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Ector Housing Contract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Pecos Housing Contract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 Terrell Housing Contract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all three contracts as presented. Commissioner Morrow seconded the motion; motion passed 4-0.</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 Gutierrez, Jail Administrator, presented the contracts and updates of the new Terrell Housing Contract.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10. Discuss and take action to approve award to select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engineering/architectural/surveying service provider(s) for grant pre application, application, and project implementation for the Brewster County  2025 Colonia Fund: Construction Grant Fund Program funded and  administered by the Texas Department of Agriculture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Resolution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506.159667968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accept </w:t>
      </w:r>
      <w:r w:rsidDel="00000000" w:rsidR="00000000" w:rsidRPr="00000000">
        <w:rPr>
          <w:rFonts w:ascii="Times New Roman" w:cs="Times New Roman" w:eastAsia="Times New Roman" w:hAnsi="Times New Roman"/>
          <w:rtl w:val="0"/>
        </w:rPr>
        <w:t xml:space="preserve">Jacob &amp; Martin</w:t>
      </w:r>
      <w:r w:rsidDel="00000000" w:rsidR="00000000" w:rsidRPr="00000000">
        <w:rPr>
          <w:rFonts w:ascii="Times New Roman" w:cs="Times New Roman" w:eastAsia="Times New Roman" w:hAnsi="Times New Roman"/>
          <w:rtl w:val="0"/>
        </w:rPr>
        <w:t xml:space="preserve"> for the 2025 Colonia Fund grant program. Commissioner Colando seconded the motion; motion passed 4-0.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506.15966796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506.159667968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resolution into the minutes. Commissioner Colando moved to approve the resolution as read. Commissioner Westermann seconded the motion; motion passed 4-0.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506.159667968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506.15966796875" w:firstLine="0"/>
        <w:jc w:val="center"/>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11. Discuss and approve a resolution authorizing the submission of a Texas  Community Grant Development Grant Program application to the Texas  Department of Agriculture for the Community Development Fund.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Resolution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resolution into the minutes. Commissioner Colando moved to approve the resolution as read. Commissioner Westermann seconded the motion; motion passed 4-0.</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9.2800903320312" w:right="0" w:hanging="460.3201293945312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12. Discuss and take action to adopt a resolution authorizing submitting a Texas Community Development Block</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Grant (TxCDBG) application to the Texas  Department of Agriculture (TDA) for the 2025 Colonia Fund: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92065429687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Construction(CFC) program. This application includes a $15,000 matching  requirement by Brewster County.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Application </w:t>
      </w:r>
    </w:p>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read the resolution into the minutes. Commissioner Colando moved to approve the resolution as read. Commissioner Morrow seconded the motion; motion passed 4-0.</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13. Road &amp; Bridge Department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Superintendent's Report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a general report for the Road &amp; Bridge Department on behalf of Superintendent Johnny Salcido.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50.799560546875"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Review, discuss and take appropriate action for general work/ permits/  contract of Road &amp; Bridge Department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14. Treasurer's Office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Financial Reports / Updates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October 2024 Monthly Report. Commissioner Colando moved to approve </w:t>
      </w:r>
      <w:r w:rsidDel="00000000" w:rsidR="00000000" w:rsidRPr="00000000">
        <w:rPr>
          <w:rFonts w:ascii="Times New Roman" w:cs="Times New Roman" w:eastAsia="Times New Roman" w:hAnsi="Times New Roman"/>
          <w:rtl w:val="0"/>
        </w:rPr>
        <w:t xml:space="preserve">the Treasurer’s Monthly Report </w:t>
      </w:r>
      <w:r w:rsidDel="00000000" w:rsidR="00000000" w:rsidRPr="00000000">
        <w:rPr>
          <w:rFonts w:ascii="Times New Roman" w:cs="Times New Roman" w:eastAsia="Times New Roman" w:hAnsi="Times New Roman"/>
          <w:rtl w:val="0"/>
        </w:rPr>
        <w:t xml:space="preserve">as presented. Commissioner Westermann seconded the motion; motion passed 4-0.</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2001953125" w:right="1238.1591796875" w:firstLine="194.479980468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Discussion, review, and appropriate action related to financial administration and policies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8.159179687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15. Brewster County Comptroller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8.39965820312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General Bills / Discussion and appropriate action regarding to</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w:t>
      </w:r>
      <w:r w:rsidDel="00000000" w:rsidR="00000000" w:rsidRPr="00000000">
        <w:rPr>
          <w:rFonts w:ascii="Times New Roman" w:cs="Times New Roman" w:eastAsia="Times New Roman" w:hAnsi="Times New Roman"/>
          <w:rtl w:val="0"/>
        </w:rPr>
        <w:t xml:space="preserve"> Saenz, Assistant Comptroller, presented the general bills and walk-ins. Commissioner Colando moved to approve the general bills as presented. Commissioner Morrow seconded the motion; the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 </w:t>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8.39965820312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 Budget Amendments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8.39965820312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2. Line-Item Adjustments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2001953125" w:right="0" w:firstLine="194.47998046875"/>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Financial Reports / Updates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Malynda Richardson. Comptroller, presented a financial report and updates.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8.159179687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 Discussion, review, and appropriate action related to financial administration and policies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16. Brewster County Tourism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A. Report from Robert Alvarez, Executive Director: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General update, travel shows, marketing, finances, visitation status,  project reports and issues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4.72045898437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B. PowerPlayMarketing (USA Today) National Parks Edition - 1/2 page ad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8.5595703125" w:firstLine="72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C. PowerPlayMarketing (USA Today) Travel The Southwest Edition - 1/2  page ad </w:t>
      </w:r>
    </w:p>
    <w:p w:rsidR="00000000" w:rsidDel="00000000" w:rsidP="00000000" w:rsidRDefault="00000000" w:rsidRPr="00000000" w14:paraId="00000085">
      <w:pPr>
        <w:widowControl w:val="0"/>
        <w:spacing w:line="240" w:lineRule="auto"/>
        <w:ind w:right="384.7204589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both contracts as presented. Commissioner Morrow seconded the motion; motion passed 4-0.</w:t>
      </w:r>
    </w:p>
    <w:p w:rsidR="00000000" w:rsidDel="00000000" w:rsidP="00000000" w:rsidRDefault="00000000" w:rsidRPr="00000000" w14:paraId="00000086">
      <w:pPr>
        <w:widowControl w:val="0"/>
        <w:spacing w:line="240" w:lineRule="auto"/>
        <w:ind w:right="384.7204589843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17. Closed meeting of Commissioners Court, if necessary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0" w:right="169.920654296875" w:firstLine="10.319976806640625"/>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If, during the course of the meeting covered by the notice, the Commissioners  Court needs to meet in executive session, then such closed or executive meeting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3200988769531" w:right="130.081787109375" w:firstLine="3.600006103515625"/>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8.7200927734375" w:right="144.000244140625" w:firstLine="21.599884033203125"/>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6400146484375" w:right="52.080078125" w:hanging="457.680053710937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6400146484375" w:right="52.080078125" w:hanging="457.6800537109375"/>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6400146484375" w:right="52.080078125" w:hanging="457.6800537109375"/>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18. Schedule next Regular Commissioners Court Meeting on December 10, 2024  at 9:30 A.M.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next Regular Commissioners Court Meeting on December 10, 2024, at 9:30 AM.</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b w:val="1"/>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19. Adjourn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599609375"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adjourn. Commissioner Westermann seconded the motion; motion passed 4-0. The meeting adjourned at 10:15 AM.</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ind w:left="43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 </w:t>
      </w:r>
    </w:p>
    <w:p w:rsidR="00000000" w:rsidDel="00000000" w:rsidP="00000000" w:rsidRDefault="00000000" w:rsidRPr="00000000" w14:paraId="00000094">
      <w:pPr>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b w:val="1"/>
        </w:rPr>
        <w:sectPr>
          <w:pgSz w:h="15840" w:w="12240" w:orient="portrait"/>
          <w:pgMar w:bottom="720" w:top="720" w:left="720" w:right="720" w:header="0" w:footer="720"/>
          <w:pgNumType w:start="1"/>
          <w:cols w:equalWidth="0" w:num="1">
            <w:col w:space="0" w:w="10800"/>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97">
      <w:pPr>
        <w:rPr>
          <w:rFonts w:ascii="Times New Roman" w:cs="Times New Roman" w:eastAsia="Times New Roman" w:hAnsi="Times New Roman"/>
          <w:b w:val="1"/>
        </w:rPr>
        <w:sectPr>
          <w:type w:val="continuous"/>
          <w:pgSz w:h="15840" w:w="12240" w:orient="portrait"/>
          <w:pgMar w:bottom="720" w:top="720" w:left="720" w:right="720" w:header="0" w:footer="720"/>
          <w:cols w:equalWidth="0" w:num="1">
            <w:col w:space="0" w:w="10224"/>
          </w:cols>
        </w:sect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4169921875" w:firstLine="17.519989013671875"/>
        <w:jc w:val="left"/>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PLEASE NOTE THE FOLLOWING: </w:t>
      </w:r>
      <w:r w:rsidDel="00000000" w:rsidR="00000000" w:rsidRPr="00000000">
        <w:rPr>
          <w:rFonts w:ascii="Times New Roman" w:cs="Times New Roman" w:eastAsia="Times New Roman" w:hAnsi="Times New Roman"/>
          <w:i w:val="0"/>
          <w:smallCaps w:val="0"/>
          <w:strike w:val="0"/>
          <w:u w:val="none"/>
          <w:shd w:fill="auto" w:val="clear"/>
          <w:vertAlign w:val="baseline"/>
          <w:rtl w:val="0"/>
        </w:rPr>
        <w:t xml:space="preserve">The Brewster County Commissioners Court  reserves the right to conduct an 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 </w:t>
      </w:r>
    </w:p>
    <w:sectPr>
      <w:type w:val="continuous"/>
      <w:pgSz w:h="15840" w:w="12240" w:orient="portrait"/>
      <w:pgMar w:bottom="720" w:top="720" w:left="720" w:right="720" w:header="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