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0" distB="0" distT="0" distL="114300" distR="114300" hidden="0" layoutInCell="1" locked="0" relativeHeight="0" simplePos="0">
            <wp:simplePos x="0" y="0"/>
            <wp:positionH relativeFrom="margin">
              <wp:posOffset>2679382</wp:posOffset>
            </wp:positionH>
            <wp:positionV relativeFrom="margin">
              <wp:posOffset>542925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JIM WESTERMANN</w:t>
        <w:tab/>
        <w:tab/>
        <w:tab/>
        <w:tab/>
        <w:t xml:space="preserve">       </w:t>
        <w:tab/>
        <w:t xml:space="preserve">SARA COLANDO </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Pct.1</w:t>
      </w:r>
      <w:r w:rsidDel="00000000" w:rsidR="00000000" w:rsidRPr="00000000">
        <w:rPr>
          <w:rFonts w:ascii="Times New Roman" w:cs="Times New Roman" w:eastAsia="Times New Roman" w:hAnsi="Times New Roman"/>
          <w:b w:val="1"/>
          <w:sz w:val="24"/>
          <w:szCs w:val="24"/>
          <w:rtl w:val="0"/>
        </w:rPr>
        <w:tab/>
        <w:tab/>
        <w:tab/>
        <w:tab/>
        <w:tab/>
        <w:tab/>
      </w:r>
      <w:r w:rsidDel="00000000" w:rsidR="00000000" w:rsidRPr="00000000">
        <w:rPr>
          <w:rFonts w:ascii="Times New Roman" w:cs="Times New Roman" w:eastAsia="Times New Roman" w:hAnsi="Times New Roman"/>
          <w:sz w:val="24"/>
          <w:szCs w:val="24"/>
          <w:rtl w:val="0"/>
        </w:rPr>
        <w:t xml:space="preserve">Commissioner, Pct. 2</w:t>
      </w:r>
      <w:r w:rsidDel="00000000" w:rsidR="00000000" w:rsidRPr="00000000">
        <w:rPr>
          <w:rtl w:val="0"/>
        </w:rPr>
      </w:r>
    </w:p>
    <w:p w:rsidR="00000000" w:rsidDel="00000000" w:rsidP="00000000" w:rsidRDefault="00000000" w:rsidRPr="00000000" w14:paraId="00000006">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RUBEN ORTEGA</w:t>
        <w:tab/>
        <w:tab/>
        <w:t xml:space="preserve">   </w:t>
        <w:tab/>
        <w:tab/>
        <w:tab/>
        <w:t xml:space="preserve">       </w:t>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Pct. 3</w:t>
      </w:r>
      <w:r w:rsidDel="00000000" w:rsidR="00000000" w:rsidRPr="00000000">
        <w:rPr>
          <w:rFonts w:ascii="Times New Roman" w:cs="Times New Roman" w:eastAsia="Times New Roman" w:hAnsi="Times New Roman"/>
          <w:b w:val="1"/>
          <w:sz w:val="24"/>
          <w:szCs w:val="24"/>
          <w:rtl w:val="0"/>
        </w:rPr>
        <w:tab/>
        <w:tab/>
        <w:tab/>
        <w:tab/>
        <w:t xml:space="preserve">                   </w:t>
        <w:tab/>
      </w:r>
      <w:r w:rsidDel="00000000" w:rsidR="00000000" w:rsidRPr="00000000">
        <w:rPr>
          <w:rFonts w:ascii="Times New Roman" w:cs="Times New Roman" w:eastAsia="Times New Roman" w:hAnsi="Times New Roman"/>
          <w:sz w:val="24"/>
          <w:szCs w:val="24"/>
          <w:rtl w:val="0"/>
        </w:rPr>
        <w:t xml:space="preserve">Commissioner, Pct.4</w:t>
      </w:r>
      <w:r w:rsidDel="00000000" w:rsidR="00000000" w:rsidRPr="00000000">
        <w:rPr>
          <w:rtl w:val="0"/>
        </w:rPr>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October 8,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rPr>
        <w:sectPr>
          <w:pgSz w:h="15840" w:w="12240" w:orient="portrait"/>
          <w:pgMar w:bottom="1008" w:top="1008" w:left="1008" w:right="1008" w:header="0" w:footer="720"/>
          <w:pgNumType w:start="1"/>
          <w:cols w:equalWidth="0" w:num="1">
            <w:col w:space="0" w:w="10224"/>
          </w:cols>
        </w:sect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5">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Call to Order </w:t>
      </w:r>
    </w:p>
    <w:p w:rsidR="00000000" w:rsidDel="00000000" w:rsidP="00000000" w:rsidRDefault="00000000" w:rsidRPr="00000000" w14:paraId="00000016">
      <w:pPr>
        <w:spacing w:before="40"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the meeting to order at 9:32 a.m.; the following Elected Officials were present:</w:t>
      </w:r>
    </w:p>
    <w:p w:rsidR="00000000" w:rsidDel="00000000" w:rsidP="00000000" w:rsidRDefault="00000000" w:rsidRPr="00000000" w14:paraId="00000017">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w:t>
        <w:tab/>
        <w:tab/>
        <w:t xml:space="preserve">County Judge</w:t>
      </w:r>
    </w:p>
    <w:p w:rsidR="00000000" w:rsidDel="00000000" w:rsidP="00000000" w:rsidRDefault="00000000" w:rsidRPr="00000000" w14:paraId="00000018">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19">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1A">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w:t>
        <w:tab/>
        <w:tab/>
        <w:tab/>
        <w:t xml:space="preserve">Commissioner Pct. 3</w:t>
      </w:r>
    </w:p>
    <w:p w:rsidR="00000000" w:rsidDel="00000000" w:rsidP="00000000" w:rsidRDefault="00000000" w:rsidRPr="00000000" w14:paraId="0000001B">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w:t>
        <w:tab/>
        <w:t xml:space="preserve">Commissioner Pct. 4</w:t>
      </w:r>
    </w:p>
    <w:p w:rsidR="00000000" w:rsidDel="00000000" w:rsidP="00000000" w:rsidRDefault="00000000" w:rsidRPr="00000000" w14:paraId="0000001C">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w:t>
        <w:tab/>
        <w:tab/>
        <w:tab/>
        <w:t xml:space="preserve">County Treasurer</w:t>
      </w:r>
    </w:p>
    <w:p w:rsidR="00000000" w:rsidDel="00000000" w:rsidP="00000000" w:rsidRDefault="00000000" w:rsidRPr="00000000" w14:paraId="0000001D">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w:t>
        <w:tab/>
        <w:tab/>
        <w:tab/>
        <w:t xml:space="preserve">County Clerk</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Invocation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Pledge of Allegiance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Review, discuss and take necessary action to approve previous meeting  minutes  </w:t>
      </w:r>
    </w:p>
    <w:p w:rsidR="00000000" w:rsidDel="00000000" w:rsidP="00000000" w:rsidRDefault="00000000" w:rsidRPr="00000000" w14:paraId="00000026">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Commissioners Court Meeting of September 24, 2024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approve the Minutes of September 24, 2024, as presented. Commissioner Westermann seconded the motion; motion passed 5-0.</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Public Comment - Comments are limited to 5 minutes per person. Members  of the public are also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welcome to participate in public comment by calling  432-244-6663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Recognition &amp; Announcements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Firefighter training was a success. Brewster County has eight certified Firefighters 1 and Firefighters 2.</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announced the passing of Tommy Owens and condolences to his family.</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Elections </w:t>
      </w:r>
    </w:p>
    <w:p w:rsidR="00000000" w:rsidDel="00000000" w:rsidP="00000000" w:rsidRDefault="00000000" w:rsidRPr="00000000" w14:paraId="00000031">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Review, discuss and take possible actions to approve updated list of Judges and Alternates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Monica McBride, Republican Chair, presented the list of Judges and Alternates and an addendum </w:t>
      </w:r>
      <w:r w:rsidDel="00000000" w:rsidR="00000000" w:rsidRPr="00000000">
        <w:rPr>
          <w:rFonts w:ascii="Times New Roman" w:cs="Times New Roman" w:eastAsia="Times New Roman" w:hAnsi="Times New Roman"/>
          <w:sz w:val="24"/>
          <w:szCs w:val="24"/>
          <w:rtl w:val="0"/>
        </w:rPr>
        <w:t xml:space="preserve">standby </w:t>
      </w:r>
      <w:r w:rsidDel="00000000" w:rsidR="00000000" w:rsidRPr="00000000">
        <w:rPr>
          <w:rFonts w:ascii="Times New Roman" w:cs="Times New Roman" w:eastAsia="Times New Roman" w:hAnsi="Times New Roman"/>
          <w:sz w:val="24"/>
          <w:szCs w:val="24"/>
          <w:rtl w:val="0"/>
        </w:rPr>
        <w:t xml:space="preserve">list. Commissioner Ortega moved to approve the list of Judges and Alternates </w:t>
      </w:r>
      <w:r w:rsidDel="00000000" w:rsidR="00000000" w:rsidRPr="00000000">
        <w:rPr>
          <w:rFonts w:ascii="Times New Roman" w:cs="Times New Roman" w:eastAsia="Times New Roman" w:hAnsi="Times New Roman"/>
          <w:sz w:val="24"/>
          <w:szCs w:val="24"/>
          <w:rtl w:val="0"/>
        </w:rPr>
        <w:t xml:space="preserve">as presented</w:t>
      </w:r>
      <w:r w:rsidDel="00000000" w:rsidR="00000000" w:rsidRPr="00000000">
        <w:rPr>
          <w:rFonts w:ascii="Times New Roman" w:cs="Times New Roman" w:eastAsia="Times New Roman" w:hAnsi="Times New Roman"/>
          <w:sz w:val="24"/>
          <w:szCs w:val="24"/>
          <w:rtl w:val="0"/>
        </w:rPr>
        <w:t xml:space="preserve">. Commissioner Colando seconded the motion. Judge Henington moved to approve the standby list as presented. Commissioner Ortega seconded the motion; motions passed 5-0.</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Presentation by Texas Association of Counties/ Mark Zollitsch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Zollitsch, TAC representative, and Ernesto Martinez, Health Insurance Consultant, presented.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7. County Judge Report - for informational purposes only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39">
      <w:pPr>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 Brewster County Project List </w:t>
      </w:r>
    </w:p>
    <w:p w:rsidR="00000000" w:rsidDel="00000000" w:rsidP="00000000" w:rsidRDefault="00000000" w:rsidRPr="00000000" w14:paraId="0000003B">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Project Allocation Tracker List as of October 8, 2024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project list.</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sz w:val="24"/>
          <w:szCs w:val="24"/>
          <w:vertAlign w:val="baseline"/>
          <w:rtl w:val="0"/>
        </w:rPr>
        <w:t xml:space="preserve">. Review, discuss and take possible action to ratify the receipt of the annual  SAVNS grant in the amount of $3,200.16 </w:t>
      </w:r>
    </w:p>
    <w:p w:rsidR="00000000" w:rsidDel="00000000" w:rsidP="00000000" w:rsidRDefault="00000000" w:rsidRPr="00000000" w14:paraId="0000003F">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SAVNS Contract </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SAVNS </w:t>
      </w:r>
      <w:r w:rsidDel="00000000" w:rsidR="00000000" w:rsidRPr="00000000">
        <w:rPr>
          <w:rFonts w:ascii="Times New Roman" w:cs="Times New Roman" w:eastAsia="Times New Roman" w:hAnsi="Times New Roman"/>
          <w:sz w:val="24"/>
          <w:szCs w:val="24"/>
          <w:rtl w:val="0"/>
        </w:rPr>
        <w:t xml:space="preserve">Grant as presented</w:t>
      </w:r>
      <w:r w:rsidDel="00000000" w:rsidR="00000000" w:rsidRPr="00000000">
        <w:rPr>
          <w:rFonts w:ascii="Times New Roman" w:cs="Times New Roman" w:eastAsia="Times New Roman" w:hAnsi="Times New Roman"/>
          <w:sz w:val="24"/>
          <w:szCs w:val="24"/>
          <w:rtl w:val="0"/>
        </w:rPr>
        <w:t xml:space="preserve">. Commissioner Morrow seconded the motion; motion passed 5-0. </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 Review, discuss and take possible action to renew the Statewide Automated  Victim Notification Service (SAVNS) contract for FY 2025 </w:t>
      </w:r>
    </w:p>
    <w:p w:rsidR="00000000" w:rsidDel="00000000" w:rsidP="00000000" w:rsidRDefault="00000000" w:rsidRPr="00000000" w14:paraId="00000043">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FY 2025 Statewide Automated Victim Notification Service  </w:t>
      </w:r>
    </w:p>
    <w:p w:rsidR="00000000" w:rsidDel="00000000" w:rsidP="00000000" w:rsidRDefault="00000000" w:rsidRPr="00000000" w14:paraId="0000004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renewal of the Statewide Automated Victim Notification Service </w:t>
      </w:r>
      <w:r w:rsidDel="00000000" w:rsidR="00000000" w:rsidRPr="00000000">
        <w:rPr>
          <w:rFonts w:ascii="Times New Roman" w:cs="Times New Roman" w:eastAsia="Times New Roman" w:hAnsi="Times New Roman"/>
          <w:sz w:val="24"/>
          <w:szCs w:val="24"/>
          <w:rtl w:val="0"/>
        </w:rPr>
        <w:t xml:space="preserve">contract as presented</w:t>
      </w:r>
      <w:r w:rsidDel="00000000" w:rsidR="00000000" w:rsidRPr="00000000">
        <w:rPr>
          <w:rFonts w:ascii="Times New Roman" w:cs="Times New Roman" w:eastAsia="Times New Roman" w:hAnsi="Times New Roman"/>
          <w:sz w:val="24"/>
          <w:szCs w:val="24"/>
          <w:rtl w:val="0"/>
        </w:rPr>
        <w:t xml:space="preserve">. Commissioner Morrow seconded the motion; motion passed 5-0.</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 Review, discuss and take possible action to approve the resolution for FY  2025 Solid Waste Grant </w:t>
      </w:r>
    </w:p>
    <w:p w:rsidR="00000000" w:rsidDel="00000000" w:rsidP="00000000" w:rsidRDefault="00000000" w:rsidRPr="00000000" w14:paraId="00000047">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FY 2025 Solid Waste Grant Resolution</w:t>
      </w:r>
    </w:p>
    <w:p w:rsidR="00000000" w:rsidDel="00000000" w:rsidP="00000000" w:rsidRDefault="00000000" w:rsidRPr="00000000" w14:paraId="00000048">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Commissioner Ortega moved to accept the resolution of the Solid Waste Grant. Commissioner Colando</w:t>
      </w:r>
      <w:r w:rsidDel="00000000" w:rsidR="00000000" w:rsidRPr="00000000">
        <w:rPr>
          <w:rFonts w:ascii="Times New Roman" w:cs="Times New Roman" w:eastAsia="Times New Roman" w:hAnsi="Times New Roman"/>
          <w:sz w:val="24"/>
          <w:szCs w:val="24"/>
          <w:vertAlign w:val="baseline"/>
          <w:rtl w:val="0"/>
        </w:rPr>
        <w:t xml:space="preserve"> seconded the motion; motion passed 5-0.</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 Review, discuss and take possible action to approve FY 2025 rates for  optional, Voluntary Health Benefits for Brewster County employees. </w:t>
      </w:r>
    </w:p>
    <w:p w:rsidR="00000000" w:rsidDel="00000000" w:rsidP="00000000" w:rsidRDefault="00000000" w:rsidRPr="00000000" w14:paraId="0000004B">
      <w:pPr>
        <w:ind w:firstLine="720"/>
        <w:rPr>
          <w:rFonts w:ascii="Times New Roman" w:cs="Times New Roman" w:eastAsia="Times New Roman" w:hAnsi="Times New Roman"/>
          <w:b w:val="1"/>
          <w:sz w:val="24"/>
          <w:szCs w:val="24"/>
          <w:highlight w:val="yellow"/>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FY 2025 Voluntary Health Benefit Rates</w:t>
      </w:r>
      <w:r w:rsidDel="00000000" w:rsidR="00000000" w:rsidRPr="00000000">
        <w:rPr>
          <w:rtl w:val="0"/>
        </w:rPr>
      </w:r>
    </w:p>
    <w:p w:rsidR="00000000" w:rsidDel="00000000" w:rsidP="00000000" w:rsidRDefault="00000000" w:rsidRPr="00000000" w14:paraId="0000004C">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AirMedCare Network Membership </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FY 2025 Voluntary Health Benefit Rates and the AirMedCare Network Membership. Commissioner Morrow seconded the motion; motion passed 5-0.</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 Review, discuss and take possible action to accept the FY 2025 Rural Law  Enforcement Salary Assistance Program (SB22). </w:t>
      </w:r>
    </w:p>
    <w:p w:rsidR="00000000" w:rsidDel="00000000" w:rsidP="00000000" w:rsidRDefault="00000000" w:rsidRPr="00000000" w14:paraId="00000050">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FY 2025 Rural Law Enforcement Salary Assistance Program  </w:t>
      </w:r>
    </w:p>
    <w:p w:rsidR="00000000" w:rsidDel="00000000" w:rsidP="00000000" w:rsidRDefault="00000000" w:rsidRPr="00000000" w14:paraId="0000005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Morrow moved to approve the FY 2025 Rural Law Enforcement Salary Assistance Program. Commissioner Ortega seconded the motion; motion passed 5-0.</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 Review, discuss and take possible action on General Services Agreement  with Biggerstaff, Heath, Delgado &amp; Acosta LLP </w:t>
      </w:r>
    </w:p>
    <w:p w:rsidR="00000000" w:rsidDel="00000000" w:rsidP="00000000" w:rsidRDefault="00000000" w:rsidRPr="00000000" w14:paraId="00000054">
      <w:pPr>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vertAlign w:val="baseline"/>
          <w:rtl w:val="0"/>
        </w:rPr>
        <w:t xml:space="preserve">A. Engagement Agreement </w:t>
      </w:r>
      <w:r w:rsidDel="00000000" w:rsidR="00000000" w:rsidRPr="00000000">
        <w:rPr>
          <w:rtl w:val="0"/>
        </w:rPr>
      </w:r>
    </w:p>
    <w:p w:rsidR="00000000" w:rsidDel="00000000" w:rsidP="00000000" w:rsidRDefault="00000000" w:rsidRPr="00000000" w14:paraId="00000055">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Resolution and Order </w:t>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w:t>
      </w:r>
      <w:r w:rsidDel="00000000" w:rsidR="00000000" w:rsidRPr="00000000">
        <w:rPr>
          <w:rFonts w:ascii="Times New Roman" w:cs="Times New Roman" w:eastAsia="Times New Roman" w:hAnsi="Times New Roman"/>
          <w:sz w:val="24"/>
          <w:szCs w:val="24"/>
          <w:rtl w:val="0"/>
        </w:rPr>
        <w:t xml:space="preserve">Engagement Agreement and Resolution and Order as presented</w:t>
      </w:r>
      <w:r w:rsidDel="00000000" w:rsidR="00000000" w:rsidRPr="00000000">
        <w:rPr>
          <w:rFonts w:ascii="Times New Roman" w:cs="Times New Roman" w:eastAsia="Times New Roman" w:hAnsi="Times New Roman"/>
          <w:sz w:val="24"/>
          <w:szCs w:val="24"/>
          <w:rtl w:val="0"/>
        </w:rPr>
        <w:t xml:space="preserve">. Commissioner Ortega seconded the motion; motion passed 5-0.</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 Review, discuss and take possible action regarding the implementation and  budgeting for new county subdivision regulations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and Commissioner Colando will work on the upcoming subdivision regulations. </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 Review, discuss and take possible action for authorization to issue requests  for proposals (RFPs) for administrative services and requests for  qualifications (RFQs) for engineering services related to the 2025 Colonia  Fund - Construction (CFC) administered by the Texas Department of  Agriculture (TDA)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Carvajal, </w:t>
      </w:r>
      <w:r w:rsidDel="00000000" w:rsidR="00000000" w:rsidRPr="00000000">
        <w:rPr>
          <w:rFonts w:ascii="Times New Roman" w:cs="Times New Roman" w:eastAsia="Times New Roman" w:hAnsi="Times New Roman"/>
          <w:sz w:val="24"/>
          <w:szCs w:val="24"/>
          <w:rtl w:val="0"/>
        </w:rPr>
        <w:t xml:space="preserve">project manager at GrantWorks Inc,</w:t>
      </w:r>
      <w:r w:rsidDel="00000000" w:rsidR="00000000" w:rsidRPr="00000000">
        <w:rPr>
          <w:rFonts w:ascii="Times New Roman" w:cs="Times New Roman" w:eastAsia="Times New Roman" w:hAnsi="Times New Roman"/>
          <w:sz w:val="24"/>
          <w:szCs w:val="24"/>
          <w:rtl w:val="0"/>
        </w:rPr>
        <w:t xml:space="preserve">  presented the Texas Department of Agriculture Colonia Fund. Judge Henington moved to approve the resolution as presented. Commissioner Colando seconded the motion; motion passed 5-0.</w:t>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 Review, discuss and take possible action to obtain Request for Proposals for  Professional Administrative Services related to USDA Forest Service  Community Wildfire Defense Plan(CWDP) </w:t>
      </w:r>
    </w:p>
    <w:p w:rsidR="00000000" w:rsidDel="00000000" w:rsidP="00000000" w:rsidRDefault="00000000" w:rsidRPr="00000000" w14:paraId="0000005F">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USDA - Community Wildfire Defense Plan RFP  </w:t>
      </w:r>
    </w:p>
    <w:p w:rsidR="00000000" w:rsidDel="00000000" w:rsidP="00000000" w:rsidRDefault="00000000" w:rsidRPr="00000000" w14:paraId="0000006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Community Wildfire Defense Plan for grant money. Judge Henington</w:t>
      </w:r>
      <w:r w:rsidDel="00000000" w:rsidR="00000000" w:rsidRPr="00000000">
        <w:rPr>
          <w:rFonts w:ascii="Times New Roman" w:cs="Times New Roman" w:eastAsia="Times New Roman" w:hAnsi="Times New Roman"/>
          <w:sz w:val="24"/>
          <w:szCs w:val="24"/>
          <w:rtl w:val="0"/>
        </w:rPr>
        <w:t xml:space="preserve"> moved </w:t>
      </w:r>
      <w:r w:rsidDel="00000000" w:rsidR="00000000" w:rsidRPr="00000000">
        <w:rPr>
          <w:rFonts w:ascii="Times New Roman" w:cs="Times New Roman" w:eastAsia="Times New Roman" w:hAnsi="Times New Roman"/>
          <w:sz w:val="24"/>
          <w:szCs w:val="24"/>
          <w:rtl w:val="0"/>
        </w:rPr>
        <w:t xml:space="preserve">to explore the grant. Commissioner Morrow seconded the motion; motion passed 5-0.</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 Review, discuss and take possible action to establish a scoring committee  for TxCDBG grant administration proposals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establish the Commissioner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Court as the scoring committee for TxCDBG grant administration proposals. Commissioner Ortega seconded the motion; motion passed 5-0.</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 Approve FY 2025 Contracts for Service with Local Non-Profit entities: </w:t>
      </w:r>
    </w:p>
    <w:p w:rsidR="00000000" w:rsidDel="00000000" w:rsidP="00000000" w:rsidRDefault="00000000" w:rsidRPr="00000000" w14:paraId="00000066">
      <w:pPr>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Alpine Public Library, Marathon Public Library, Big Bend Citizens  Alliance (Big Bend Public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Library), The Family Crisis Center of the Big  Bend, Inc., Sunshine House, Inc., Frontier CASA, Inc., Elm Grove  Cemetery, Holy Angels Cemetery, Marathon Latin American Cemetery,  Marathon Cemetery, The Big Bend Amateur Softball Association, Alpine  Junior Bucks (Flag Football and Little Dribblers), Big Bend Little League,  The Children's Advocacy Center of the Big Bend, Brewster County Child  Welfare Board, Brewster County Groundwater Conservation District </w:t>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FY 2025 Contracts for Service with Local Non-Profit entities. Commissioner Colando seconded the motion; motion passed 5-0.</w:t>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 Road &amp; Bridge Department </w:t>
      </w:r>
    </w:p>
    <w:p w:rsidR="00000000" w:rsidDel="00000000" w:rsidP="00000000" w:rsidRDefault="00000000" w:rsidRPr="00000000" w14:paraId="0000006A">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Superintendent's Report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Johnny Salcido presented the Road and Bridge Department report. </w:t>
      </w:r>
    </w:p>
    <w:p w:rsidR="00000000" w:rsidDel="00000000" w:rsidP="00000000" w:rsidRDefault="00000000" w:rsidRPr="00000000" w14:paraId="0000006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permits. Commissioner Ortega </w:t>
      </w:r>
      <w:r w:rsidDel="00000000" w:rsidR="00000000" w:rsidRPr="00000000">
        <w:rPr>
          <w:rFonts w:ascii="Times New Roman" w:cs="Times New Roman" w:eastAsia="Times New Roman" w:hAnsi="Times New Roman"/>
          <w:sz w:val="24"/>
          <w:szCs w:val="24"/>
          <w:rtl w:val="0"/>
        </w:rPr>
        <w:t xml:space="preserve">moved to approve moving Tomas Sanchez into the foreman position. </w:t>
      </w:r>
      <w:r w:rsidDel="00000000" w:rsidR="00000000" w:rsidRPr="00000000">
        <w:rPr>
          <w:rFonts w:ascii="Times New Roman" w:cs="Times New Roman" w:eastAsia="Times New Roman" w:hAnsi="Times New Roman"/>
          <w:sz w:val="24"/>
          <w:szCs w:val="24"/>
          <w:rtl w:val="0"/>
        </w:rPr>
        <w:t xml:space="preserve">Commissioner Morrow seconded the motion; motion passed 5-0.</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 Emergency Management Department </w:t>
      </w:r>
    </w:p>
    <w:p w:rsidR="00000000" w:rsidDel="00000000" w:rsidP="00000000" w:rsidRDefault="00000000" w:rsidRPr="00000000" w14:paraId="00000071">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General Report - Emergency Management Coordinator </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Etchison, Emergency Management Coordinator, presented a general update for the Emergency Management Department.</w:t>
      </w:r>
    </w:p>
    <w:p w:rsidR="00000000" w:rsidDel="00000000" w:rsidP="00000000" w:rsidRDefault="00000000" w:rsidRPr="00000000" w14:paraId="00000073">
      <w:pPr>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74">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Review, discuss and take appropriate action on Brewster County Burn  Ban </w:t>
      </w:r>
    </w:p>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Burn Ban </w:t>
      </w:r>
      <w:r w:rsidDel="00000000" w:rsidR="00000000" w:rsidRPr="00000000">
        <w:rPr>
          <w:rFonts w:ascii="Times New Roman" w:cs="Times New Roman" w:eastAsia="Times New Roman" w:hAnsi="Times New Roman"/>
          <w:sz w:val="24"/>
          <w:szCs w:val="24"/>
          <w:rtl w:val="0"/>
        </w:rPr>
        <w:t xml:space="preserve">from October 15th until December 1st</w:t>
      </w:r>
      <w:r w:rsidDel="00000000" w:rsidR="00000000" w:rsidRPr="00000000">
        <w:rPr>
          <w:rFonts w:ascii="Times New Roman" w:cs="Times New Roman" w:eastAsia="Times New Roman" w:hAnsi="Times New Roman"/>
          <w:sz w:val="24"/>
          <w:szCs w:val="24"/>
          <w:rtl w:val="0"/>
        </w:rPr>
        <w:t xml:space="preserve">. Commissioner Colando seconded the motion; motion passed 5-0. </w:t>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 Treasurer's Office </w:t>
      </w:r>
    </w:p>
    <w:p w:rsidR="00000000" w:rsidDel="00000000" w:rsidP="00000000" w:rsidRDefault="00000000" w:rsidRPr="00000000" w14:paraId="00000078">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Financial Reports / Updates  </w:t>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 County Treasurer, presented the August Monthly Report. Commissioner </w:t>
      </w:r>
      <w:r w:rsidDel="00000000" w:rsidR="00000000" w:rsidRPr="00000000">
        <w:rPr>
          <w:rFonts w:ascii="Times New Roman" w:cs="Times New Roman" w:eastAsia="Times New Roman" w:hAnsi="Times New Roman"/>
          <w:sz w:val="24"/>
          <w:szCs w:val="24"/>
          <w:rtl w:val="0"/>
        </w:rPr>
        <w:t xml:space="preserve">Colando</w:t>
      </w:r>
      <w:r w:rsidDel="00000000" w:rsidR="00000000" w:rsidRPr="00000000">
        <w:rPr>
          <w:rFonts w:ascii="Times New Roman" w:cs="Times New Roman" w:eastAsia="Times New Roman" w:hAnsi="Times New Roman"/>
          <w:sz w:val="24"/>
          <w:szCs w:val="24"/>
          <w:rtl w:val="0"/>
        </w:rPr>
        <w:t xml:space="preserve"> moved </w:t>
      </w:r>
      <w:r w:rsidDel="00000000" w:rsidR="00000000" w:rsidRPr="00000000">
        <w:rPr>
          <w:rFonts w:ascii="Times New Roman" w:cs="Times New Roman" w:eastAsia="Times New Roman" w:hAnsi="Times New Roman"/>
          <w:sz w:val="24"/>
          <w:szCs w:val="24"/>
          <w:rtl w:val="0"/>
        </w:rPr>
        <w:t xml:space="preserve">to approve</w:t>
      </w:r>
      <w:r w:rsidDel="00000000" w:rsidR="00000000" w:rsidRPr="00000000">
        <w:rPr>
          <w:rFonts w:ascii="Times New Roman" w:cs="Times New Roman" w:eastAsia="Times New Roman" w:hAnsi="Times New Roman"/>
          <w:sz w:val="24"/>
          <w:szCs w:val="24"/>
          <w:rtl w:val="0"/>
        </w:rPr>
        <w:t xml:space="preserve"> the financial report as presented. Commissioner Ortega seconded the motion; motion passed 5-0.</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Discussion, review, and appropriate action related to financial  administration and policies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25. Brewster County Comptroller </w:t>
      </w:r>
    </w:p>
    <w:p w:rsidR="00000000" w:rsidDel="00000000" w:rsidP="00000000" w:rsidRDefault="00000000" w:rsidRPr="00000000" w14:paraId="0000007F">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General Bills / Discussion and appropriate action regarding to  </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Paty Saenz, Assistant Comptroller, presented the general bills and walk-ins. Commissioner Ortega moved to approve as presented. Commissioner Morrow seconded the motion; the motion passed 5-0. Commissioner Ortega abstained from Pinnacle Propane. Commissioner Westermann abstained from Branding West.</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amend the general bills to include the vehicle for tourism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amount of $59,896.00 for the total bills amount of $150,499.43. Commissioner Ortega seconded the motion; motion passed 5-0.</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720"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Budget Amendments </w:t>
      </w:r>
    </w:p>
    <w:p w:rsidR="00000000" w:rsidDel="00000000" w:rsidP="00000000" w:rsidRDefault="00000000" w:rsidRPr="00000000" w14:paraId="0000008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86">
      <w:pPr>
        <w:ind w:left="720"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Line-Item Adjustments</w:t>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line-item adjustments as presented. Commissioner Ortega seconded the motion; motion passed 5-0.</w:t>
      </w:r>
    </w:p>
    <w:p w:rsidR="00000000" w:rsidDel="00000000" w:rsidP="00000000" w:rsidRDefault="00000000" w:rsidRPr="00000000" w14:paraId="00000088">
      <w:pPr>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89">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Financial Reports / Updates </w:t>
      </w:r>
    </w:p>
    <w:p w:rsidR="00000000" w:rsidDel="00000000" w:rsidP="00000000" w:rsidRDefault="00000000" w:rsidRPr="00000000" w14:paraId="0000008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Malynda </w:t>
      </w:r>
      <w:r w:rsidDel="00000000" w:rsidR="00000000" w:rsidRPr="00000000">
        <w:rPr>
          <w:rFonts w:ascii="Times New Roman" w:cs="Times New Roman" w:eastAsia="Times New Roman" w:hAnsi="Times New Roman"/>
          <w:sz w:val="24"/>
          <w:szCs w:val="24"/>
          <w:rtl w:val="0"/>
        </w:rPr>
        <w:t xml:space="preserve">Richardson, County Comptroller, presented a general update and the progress with Tyler Technologies.</w:t>
      </w:r>
    </w:p>
    <w:p w:rsidR="00000000" w:rsidDel="00000000" w:rsidP="00000000" w:rsidRDefault="00000000" w:rsidRPr="00000000" w14:paraId="0000008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Discussion, review, and appropriate action related to financial  administration and policies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 Closed meeting of Commissioners Court, if necessary </w:t>
      </w:r>
    </w:p>
    <w:p w:rsidR="00000000" w:rsidDel="00000000" w:rsidP="00000000" w:rsidRDefault="00000000" w:rsidRPr="00000000" w14:paraId="00000090">
      <w:pPr>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Review and discuss personnel matters related to Section 551.074 of the  Government Code (Open Meetings)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recessed at 10:36 AM.</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reconvened at  10:51 AM</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Return to Open Meeting; Take action, if necessary, related to discussion  in Closed Meeting </w:t>
      </w:r>
    </w:p>
    <w:p w:rsidR="00000000" w:rsidDel="00000000" w:rsidP="00000000" w:rsidRDefault="00000000" w:rsidRPr="00000000" w14:paraId="00000099">
      <w:pPr>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4"/>
          <w:szCs w:val="24"/>
          <w:rtl w:val="0"/>
        </w:rPr>
        <w:t xml:space="preserve">Judge Henington </w:t>
      </w:r>
      <w:r w:rsidDel="00000000" w:rsidR="00000000" w:rsidRPr="00000000">
        <w:rPr>
          <w:rFonts w:ascii="Times New Roman" w:cs="Times New Roman" w:eastAsia="Times New Roman" w:hAnsi="Times New Roman"/>
          <w:sz w:val="24"/>
          <w:szCs w:val="24"/>
          <w:rtl w:val="0"/>
        </w:rPr>
        <w:t xml:space="preserve">moved to combine</w:t>
      </w:r>
      <w:r w:rsidDel="00000000" w:rsidR="00000000" w:rsidRPr="00000000">
        <w:rPr>
          <w:rFonts w:ascii="Times New Roman" w:cs="Times New Roman" w:eastAsia="Times New Roman" w:hAnsi="Times New Roman"/>
          <w:sz w:val="24"/>
          <w:szCs w:val="24"/>
          <w:rtl w:val="0"/>
        </w:rPr>
        <w:t xml:space="preserve"> the part time position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Comptroller</w:t>
      </w:r>
      <w:r w:rsidDel="00000000" w:rsidR="00000000" w:rsidRPr="00000000">
        <w:rPr>
          <w:rFonts w:ascii="Times New Roman" w:cs="Times New Roman" w:eastAsia="Times New Roman" w:hAnsi="Times New Roman"/>
          <w:sz w:val="24"/>
          <w:szCs w:val="24"/>
          <w:rtl w:val="0"/>
        </w:rPr>
        <w:t xml:space="preserve">’s office</w:t>
      </w:r>
      <w:r w:rsidDel="00000000" w:rsidR="00000000" w:rsidRPr="00000000">
        <w:rPr>
          <w:rFonts w:ascii="Times New Roman" w:cs="Times New Roman" w:eastAsia="Times New Roman" w:hAnsi="Times New Roman"/>
          <w:sz w:val="24"/>
          <w:szCs w:val="24"/>
          <w:rtl w:val="0"/>
        </w:rPr>
        <w:t xml:space="preserve"> and the part time position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Treasurer’s office for a full time position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Comptroller’s </w:t>
      </w:r>
      <w:r w:rsidDel="00000000" w:rsidR="00000000" w:rsidRPr="00000000">
        <w:rPr>
          <w:rFonts w:ascii="Times New Roman" w:cs="Times New Roman" w:eastAsia="Times New Roman" w:hAnsi="Times New Roman"/>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for an estimated salary amount of $40,000. Commissioner Colando seconded the motion; motion passed 5-0.</w:t>
      </w: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 Schedule next Regular Commissioners Court Meeting on October 29, 2024, at  9:30 A.M.  </w:t>
      </w:r>
    </w:p>
    <w:p w:rsidR="00000000" w:rsidDel="00000000" w:rsidP="00000000" w:rsidRDefault="00000000" w:rsidRPr="00000000" w14:paraId="0000009C">
      <w:pPr>
        <w:spacing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October 29, 2024, at 9:30 AM. </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28. Adjourn </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Adjourn. Commissioner Colando seconded the motion; motion passed 5-0. The meeting adjourned at 10:55 AM.</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ind w:left="360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 </w:t>
      </w:r>
    </w:p>
    <w:p w:rsidR="00000000" w:rsidDel="00000000" w:rsidP="00000000" w:rsidRDefault="00000000" w:rsidRPr="00000000" w14:paraId="000000A2">
      <w:pPr>
        <w:spacing w:line="240" w:lineRule="auto"/>
        <w:rPr>
          <w:rFonts w:ascii="Times New Roman" w:cs="Times New Roman" w:eastAsia="Times New Roman" w:hAnsi="Times New Roman"/>
          <w:b w:val="1"/>
          <w:sz w:val="24"/>
          <w:szCs w:val="24"/>
          <w:u w:val="single"/>
        </w:rPr>
        <w:sectPr>
          <w:type w:val="continuous"/>
          <w:pgSz w:h="15840" w:w="12240" w:orient="portrait"/>
          <w:pgMar w:bottom="1008" w:top="1008" w:left="1008" w:right="1008" w:header="0" w:footer="720"/>
          <w:cols w:equalWidth="0" w:num="1">
            <w:col w:space="0" w:w="10224"/>
          </w:cols>
        </w:sectPr>
      </w:pPr>
      <w:r w:rsidDel="00000000" w:rsidR="00000000" w:rsidRPr="00000000">
        <w:rPr>
          <w:rFonts w:ascii="Times New Roman" w:cs="Times New Roman" w:eastAsia="Times New Roman" w:hAnsi="Times New Roman"/>
          <w:b w:val="1"/>
          <w:sz w:val="24"/>
          <w:szCs w:val="24"/>
          <w:u w:val="single"/>
          <w:rtl w:val="0"/>
        </w:rPr>
        <w:tab/>
        <w:tab/>
        <w:tab/>
      </w:r>
      <w:r w:rsidDel="00000000" w:rsidR="00000000" w:rsidRPr="00000000">
        <w:rPr>
          <w:rFonts w:ascii="Times New Roman" w:cs="Times New Roman" w:eastAsia="Times New Roman" w:hAnsi="Times New Roman"/>
          <w:b w:val="1"/>
          <w:sz w:val="24"/>
          <w:szCs w:val="24"/>
          <w:rtl w:val="0"/>
        </w:rPr>
        <w:tab/>
        <w:tab/>
        <w:tab/>
        <w:tab/>
        <w:tab/>
      </w:r>
      <w:r w:rsidDel="00000000" w:rsidR="00000000" w:rsidRPr="00000000">
        <w:rPr>
          <w:rFonts w:ascii="Times New Roman" w:cs="Times New Roman" w:eastAsia="Times New Roman" w:hAnsi="Times New Roman"/>
          <w:b w:val="1"/>
          <w:sz w:val="24"/>
          <w:szCs w:val="24"/>
          <w:u w:val="single"/>
          <w:rtl w:val="0"/>
        </w:rPr>
        <w:tab/>
        <w:tab/>
        <w:tab/>
      </w:r>
    </w:p>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 </w:t>
        <w:tab/>
        <w:tab/>
        <w:tab/>
        <w:tab/>
        <w:tab/>
        <w:tab/>
        <w:t xml:space="preserve">Sarah Vasquez </w:t>
      </w:r>
    </w:p>
    <w:p w:rsidR="00000000" w:rsidDel="00000000" w:rsidP="00000000" w:rsidRDefault="00000000" w:rsidRPr="00000000" w14:paraId="000000A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Judge </w:t>
        <w:tab/>
        <w:tab/>
        <w:tab/>
        <w:tab/>
        <w:tab/>
        <w:t xml:space="preserve">Brewster County Clerk </w:t>
      </w:r>
    </w:p>
    <w:sectPr>
      <w:type w:val="continuous"/>
      <w:pgSz w:h="15840" w:w="12240" w:orient="portrait"/>
      <w:pgMar w:bottom="1008" w:top="1008" w:left="1008" w:right="1008"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