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COMMISSIONERS COURT</w:t>
      </w:r>
    </w:p>
    <w:p w:rsidR="00000000" w:rsidDel="00000000" w:rsidP="00000000" w:rsidRDefault="00000000" w:rsidRPr="00000000" w14:paraId="0000000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0" distB="0" distT="0" distL="114300" distR="114300" hidden="0" layoutInCell="1" locked="0" relativeHeight="0" simplePos="0">
            <wp:simplePos x="0" y="0"/>
            <wp:positionH relativeFrom="margin">
              <wp:posOffset>2679382</wp:posOffset>
            </wp:positionH>
            <wp:positionV relativeFrom="margin">
              <wp:posOffset>542925</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JIM WESTERMANN</w:t>
        <w:tab/>
        <w:tab/>
        <w:tab/>
        <w:tab/>
        <w:t xml:space="preserve">       SARA COLANDO </w:t>
      </w:r>
      <w:r w:rsidDel="00000000" w:rsidR="00000000" w:rsidRPr="00000000">
        <w:rPr>
          <w:rFonts w:ascii="Times New Roman" w:cs="Times New Roman" w:eastAsia="Times New Roman" w:hAnsi="Times New Roman"/>
          <w:sz w:val="24"/>
          <w:szCs w:val="24"/>
          <w:rtl w:val="0"/>
        </w:rPr>
        <w:t xml:space="preserve">Commissioner, Pct.1</w:t>
      </w:r>
      <w:r w:rsidDel="00000000" w:rsidR="00000000" w:rsidRPr="00000000">
        <w:rPr>
          <w:rFonts w:ascii="Times New Roman" w:cs="Times New Roman" w:eastAsia="Times New Roman" w:hAnsi="Times New Roman"/>
          <w:b w:val="1"/>
          <w:sz w:val="24"/>
          <w:szCs w:val="24"/>
          <w:rtl w:val="0"/>
        </w:rPr>
        <w:tab/>
        <w:tab/>
        <w:tab/>
        <w:tab/>
        <w:tab/>
        <w:t xml:space="preserve">       </w:t>
      </w:r>
      <w:r w:rsidDel="00000000" w:rsidR="00000000" w:rsidRPr="00000000">
        <w:rPr>
          <w:rFonts w:ascii="Times New Roman" w:cs="Times New Roman" w:eastAsia="Times New Roman" w:hAnsi="Times New Roman"/>
          <w:sz w:val="24"/>
          <w:szCs w:val="24"/>
          <w:rtl w:val="0"/>
        </w:rPr>
        <w:t xml:space="preserve">Commissioner, Pct. 2</w:t>
      </w:r>
      <w:r w:rsidDel="00000000" w:rsidR="00000000" w:rsidRPr="00000000">
        <w:rPr>
          <w:rtl w:val="0"/>
        </w:rPr>
      </w:r>
    </w:p>
    <w:p w:rsidR="00000000" w:rsidDel="00000000" w:rsidP="00000000" w:rsidRDefault="00000000" w:rsidRPr="00000000" w14:paraId="00000005">
      <w:pPr>
        <w:spacing w:after="1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RUBEN ORTEGA</w:t>
        <w:tab/>
        <w:tab/>
        <w:t xml:space="preserve">   </w:t>
        <w:tab/>
        <w:tab/>
        <w:tab/>
        <w:t xml:space="preserve">       MO MORROW</w:t>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Commissioner, Pct. 3</w:t>
      </w:r>
      <w:r w:rsidDel="00000000" w:rsidR="00000000" w:rsidRPr="00000000">
        <w:rPr>
          <w:rFonts w:ascii="Times New Roman" w:cs="Times New Roman" w:eastAsia="Times New Roman" w:hAnsi="Times New Roman"/>
          <w:b w:val="1"/>
          <w:sz w:val="24"/>
          <w:szCs w:val="24"/>
          <w:rtl w:val="0"/>
        </w:rPr>
        <w:tab/>
        <w:tab/>
        <w:tab/>
        <w:tab/>
        <w:t xml:space="preserve">                   </w:t>
      </w:r>
      <w:r w:rsidDel="00000000" w:rsidR="00000000" w:rsidRPr="00000000">
        <w:rPr>
          <w:rFonts w:ascii="Times New Roman" w:cs="Times New Roman" w:eastAsia="Times New Roman" w:hAnsi="Times New Roman"/>
          <w:sz w:val="24"/>
          <w:szCs w:val="24"/>
          <w:rtl w:val="0"/>
        </w:rPr>
        <w:t xml:space="preserve">Commissioner, Pct.4</w:t>
      </w:r>
      <w:r w:rsidDel="00000000" w:rsidR="00000000" w:rsidRPr="00000000">
        <w:rPr>
          <w:rtl w:val="0"/>
        </w:rPr>
      </w:r>
    </w:p>
    <w:p w:rsidR="00000000" w:rsidDel="00000000" w:rsidP="00000000" w:rsidRDefault="00000000" w:rsidRPr="00000000" w14:paraId="00000008">
      <w:pPr>
        <w:spacing w:after="16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A">
      <w:pPr>
        <w:pBdr>
          <w:bottom w:color="000000" w:space="1" w:sz="12" w:val="single"/>
        </w:pBd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Judge</w:t>
      </w:r>
    </w:p>
    <w:p w:rsidR="00000000" w:rsidDel="00000000" w:rsidP="00000000" w:rsidRDefault="00000000" w:rsidRPr="00000000" w14:paraId="0000000B">
      <w:pPr>
        <w:pBdr>
          <w:bottom w:color="000000" w:space="1" w:sz="12" w:val="single"/>
        </w:pBd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September 24, 2024, at 9:30 A.M.</w:t>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0">
      <w:pPr>
        <w:pBdr>
          <w:bottom w:color="000000" w:space="1" w:sz="12" w:val="single"/>
        </w:pBd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West Ave. E, Alpine, Texas 79830</w:t>
      </w:r>
    </w:p>
    <w:p w:rsidR="00000000" w:rsidDel="00000000" w:rsidP="00000000" w:rsidRDefault="00000000" w:rsidRPr="00000000" w14:paraId="00000011">
      <w:pPr>
        <w:pBdr>
          <w:bottom w:color="000000" w:space="1" w:sz="12" w:val="single"/>
        </w:pBd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Call to Order </w:t>
      </w:r>
    </w:p>
    <w:p w:rsidR="00000000" w:rsidDel="00000000" w:rsidP="00000000" w:rsidRDefault="00000000" w:rsidRPr="00000000" w14:paraId="00000015">
      <w:pPr>
        <w:spacing w:before="40" w:lin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called the meeting to order at 9:30 a.m.; the following Elected Officials were present:</w:t>
      </w:r>
    </w:p>
    <w:p w:rsidR="00000000" w:rsidDel="00000000" w:rsidP="00000000" w:rsidRDefault="00000000" w:rsidRPr="00000000" w14:paraId="00000016">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Henington</w:t>
        <w:tab/>
        <w:tab/>
        <w:t xml:space="preserve">County Judge</w:t>
      </w:r>
    </w:p>
    <w:p w:rsidR="00000000" w:rsidDel="00000000" w:rsidP="00000000" w:rsidRDefault="00000000" w:rsidRPr="00000000" w14:paraId="00000017">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Westermann  </w:t>
        <w:tab/>
        <w:tab/>
        <w:t xml:space="preserve">Commissioner Pct. 1</w:t>
      </w:r>
    </w:p>
    <w:p w:rsidR="00000000" w:rsidDel="00000000" w:rsidP="00000000" w:rsidRDefault="00000000" w:rsidRPr="00000000" w14:paraId="00000018">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Allen Colando </w:t>
        <w:tab/>
        <w:tab/>
        <w:t xml:space="preserve">Commissioner Pct. 2</w:t>
      </w:r>
    </w:p>
    <w:p w:rsidR="00000000" w:rsidDel="00000000" w:rsidP="00000000" w:rsidRDefault="00000000" w:rsidRPr="00000000" w14:paraId="00000019">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w:t>
        <w:tab/>
        <w:tab/>
        <w:tab/>
        <w:t xml:space="preserve">County Treasurer</w:t>
      </w:r>
    </w:p>
    <w:p w:rsidR="00000000" w:rsidDel="00000000" w:rsidP="00000000" w:rsidRDefault="00000000" w:rsidRPr="00000000" w14:paraId="0000001A">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Vasquez</w:t>
        <w:tab/>
        <w:tab/>
        <w:tab/>
        <w:t xml:space="preserve">County Clerk</w:t>
      </w:r>
    </w:p>
    <w:p w:rsidR="00000000" w:rsidDel="00000000" w:rsidP="00000000" w:rsidRDefault="00000000" w:rsidRPr="00000000" w14:paraId="0000001B">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Ruben Ortega, Commissioner Pct. 3, and William “Mo” Morrow, Commissioner Pct. 4, were absent.</w:t>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Invocation </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Invocation by Judge Henington.</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Pledge of Allegiance </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Pledge of Allegiance and Texas Pledge were led by Judge Henington.</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Review, discuss and take necessary action to approve previous meeting  minutes  </w:t>
      </w:r>
    </w:p>
    <w:p w:rsidR="00000000" w:rsidDel="00000000" w:rsidP="00000000" w:rsidRDefault="00000000" w:rsidRPr="00000000" w14:paraId="0000002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A. Commissioners Court Meeting of August 27, 2024 </w:t>
      </w:r>
      <w:r w:rsidDel="00000000" w:rsidR="00000000" w:rsidRPr="00000000">
        <w:rPr>
          <w:rtl w:val="0"/>
        </w:rPr>
      </w:r>
    </w:p>
    <w:p w:rsidR="00000000" w:rsidDel="00000000" w:rsidP="00000000" w:rsidRDefault="00000000" w:rsidRPr="00000000" w14:paraId="00000025">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Commissioners Court Meeting of September 10, 2024 </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Colando moved to approve the </w:t>
      </w:r>
      <w:r w:rsidDel="00000000" w:rsidR="00000000" w:rsidRPr="00000000">
        <w:rPr>
          <w:rFonts w:ascii="Times New Roman" w:cs="Times New Roman" w:eastAsia="Times New Roman" w:hAnsi="Times New Roman"/>
          <w:sz w:val="24"/>
          <w:szCs w:val="24"/>
          <w:rtl w:val="0"/>
        </w:rPr>
        <w:t xml:space="preserve">Minutes of August 27th and September 10th</w:t>
      </w:r>
      <w:r w:rsidDel="00000000" w:rsidR="00000000" w:rsidRPr="00000000">
        <w:rPr>
          <w:rFonts w:ascii="Times New Roman" w:cs="Times New Roman" w:eastAsia="Times New Roman" w:hAnsi="Times New Roman"/>
          <w:sz w:val="24"/>
          <w:szCs w:val="24"/>
          <w:rtl w:val="0"/>
        </w:rPr>
        <w:t xml:space="preserve"> with noted corrections. Commissioner Westermann seconded the motion; motion passed 3-0.</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 Public Comment - Comments are limited to 5 minutes per person. Members of the public are also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welcome to participate in public comment by calling 432-244-6663  </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Rick Ste</w:t>
      </w:r>
      <w:r w:rsidDel="00000000" w:rsidR="00000000" w:rsidRPr="00000000">
        <w:rPr>
          <w:rFonts w:ascii="Times New Roman" w:cs="Times New Roman" w:eastAsia="Times New Roman" w:hAnsi="Times New Roman"/>
          <w:sz w:val="24"/>
          <w:szCs w:val="24"/>
          <w:rtl w:val="0"/>
        </w:rPr>
        <w:t xml:space="preserve">ph</w:t>
      </w:r>
      <w:r w:rsidDel="00000000" w:rsidR="00000000" w:rsidRPr="00000000">
        <w:rPr>
          <w:rFonts w:ascii="Times New Roman" w:cs="Times New Roman" w:eastAsia="Times New Roman" w:hAnsi="Times New Roman"/>
          <w:sz w:val="24"/>
          <w:szCs w:val="24"/>
          <w:rtl w:val="0"/>
        </w:rPr>
        <w:t xml:space="preserve">ens, Ward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City Council Member, announced an update from the City of Alpine.</w:t>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 Recognition &amp; Announcements </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Lea and Geni are going to have a </w:t>
      </w:r>
      <w:r w:rsidDel="00000000" w:rsidR="00000000" w:rsidRPr="00000000">
        <w:rPr>
          <w:rFonts w:ascii="Times New Roman" w:cs="Times New Roman" w:eastAsia="Times New Roman" w:hAnsi="Times New Roman"/>
          <w:sz w:val="24"/>
          <w:szCs w:val="24"/>
          <w:rtl w:val="0"/>
        </w:rPr>
        <w:t xml:space="preserve">Pumpkin </w:t>
      </w:r>
      <w:r w:rsidDel="00000000" w:rsidR="00000000" w:rsidRPr="00000000">
        <w:rPr>
          <w:rFonts w:ascii="Times New Roman" w:cs="Times New Roman" w:eastAsia="Times New Roman" w:hAnsi="Times New Roman"/>
          <w:sz w:val="24"/>
          <w:szCs w:val="24"/>
          <w:rtl w:val="0"/>
        </w:rPr>
        <w:t xml:space="preserve">decorating contest for Brewster County Employees. Every department can send in a pumpkin and the “Ladies of the Lawn” will </w:t>
      </w:r>
      <w:r w:rsidDel="00000000" w:rsidR="00000000" w:rsidRPr="00000000">
        <w:rPr>
          <w:rFonts w:ascii="Times New Roman" w:cs="Times New Roman" w:eastAsia="Times New Roman" w:hAnsi="Times New Roman"/>
          <w:sz w:val="24"/>
          <w:szCs w:val="24"/>
          <w:rtl w:val="0"/>
        </w:rPr>
        <w:t xml:space="preserve">judge the submissions on </w:t>
      </w:r>
      <w:r w:rsidDel="00000000" w:rsidR="00000000" w:rsidRPr="00000000">
        <w:rPr>
          <w:rFonts w:ascii="Times New Roman" w:cs="Times New Roman" w:eastAsia="Times New Roman" w:hAnsi="Times New Roman"/>
          <w:sz w:val="24"/>
          <w:szCs w:val="24"/>
          <w:rtl w:val="0"/>
        </w:rPr>
        <w:t xml:space="preserve">October 31st.</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 County Judge Report - for informational purposes only </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 Brewster County Project List </w:t>
      </w:r>
    </w:p>
    <w:p w:rsidR="00000000" w:rsidDel="00000000" w:rsidP="00000000" w:rsidRDefault="00000000" w:rsidRPr="00000000" w14:paraId="00000033">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Project list as of September 24, 2024</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an update on the Brewster County Project List.</w:t>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 Elections </w:t>
      </w:r>
    </w:p>
    <w:p w:rsidR="00000000" w:rsidDel="00000000" w:rsidP="00000000" w:rsidRDefault="00000000" w:rsidRPr="00000000" w14:paraId="00000037">
      <w:pPr>
        <w:spacing w:line="240" w:lineRule="auto"/>
        <w:ind w:left="7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Review, discuss and take possible actions to approve Contract for  Election Services between Brewster County and Marathon ISD </w:t>
      </w:r>
    </w:p>
    <w:p w:rsidR="00000000" w:rsidDel="00000000" w:rsidP="00000000" w:rsidRDefault="00000000" w:rsidRPr="00000000" w14:paraId="0000003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Lora Nussbaum, Elections Administrator, presented the Contract for Election Services between Brewster County and Marathon ISD.  Judge Henington moved to approve the contract for election services between Brewster County and Marathon ISD. Commissioner Colando seconded the motion; motion passed 3-0.</w:t>
      </w:r>
      <w:r w:rsidDel="00000000" w:rsidR="00000000" w:rsidRPr="00000000">
        <w:rPr>
          <w:rtl w:val="0"/>
        </w:rPr>
      </w:r>
    </w:p>
    <w:p w:rsidR="00000000" w:rsidDel="00000000" w:rsidP="00000000" w:rsidRDefault="00000000" w:rsidRPr="00000000" w14:paraId="00000039">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240" w:lineRule="auto"/>
        <w:ind w:left="7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Review, discuss and take possible actions to approve Contract for  Election Services between Brewster County and the City of Alpine </w:t>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EA </w:t>
      </w:r>
      <w:r w:rsidDel="00000000" w:rsidR="00000000" w:rsidRPr="00000000">
        <w:rPr>
          <w:rFonts w:ascii="Times New Roman" w:cs="Times New Roman" w:eastAsia="Times New Roman" w:hAnsi="Times New Roman"/>
          <w:sz w:val="24"/>
          <w:szCs w:val="24"/>
          <w:rtl w:val="0"/>
        </w:rPr>
        <w:t xml:space="preserve">Nussbaum presented the Contract for  Election Services between Brewster County and the City of Alpine. Judge Henington moved to approve the contract for election services between Brewster County and the City of Alpine. Commissioner Westermann seconded the motion; motion passed 3-0.</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Review, discuss and take possible actions to approve the Notice of  General Election  </w:t>
      </w:r>
    </w:p>
    <w:p w:rsidR="00000000" w:rsidDel="00000000" w:rsidP="00000000" w:rsidRDefault="00000000" w:rsidRPr="00000000" w14:paraId="0000003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 Nussbaum read the Notice of General Election. Judge Henington moved to approve the Notice of General Election. Commissioner Westermann seconded the motion; motion passed 3-0.</w:t>
      </w:r>
    </w:p>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 Review, discuss and take possible action to approve new Interlocal  Agreement between Brewster County Sheriff's Office and the Alpine  Independent School District to provide school resource officers </w:t>
      </w:r>
    </w:p>
    <w:p w:rsidR="00000000" w:rsidDel="00000000" w:rsidP="00000000" w:rsidRDefault="00000000" w:rsidRPr="00000000" w14:paraId="00000041">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Agreement  </w:t>
      </w:r>
    </w:p>
    <w:p w:rsidR="00000000" w:rsidDel="00000000" w:rsidP="00000000" w:rsidRDefault="00000000" w:rsidRPr="00000000" w14:paraId="0000004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w:t>
      </w:r>
      <w:r w:rsidDel="00000000" w:rsidR="00000000" w:rsidRPr="00000000">
        <w:rPr>
          <w:rFonts w:ascii="Times New Roman" w:cs="Times New Roman" w:eastAsia="Times New Roman" w:hAnsi="Times New Roman"/>
          <w:sz w:val="24"/>
          <w:szCs w:val="24"/>
          <w:rtl w:val="0"/>
        </w:rPr>
        <w:t xml:space="preserve">presented the Interlocal Agreement between Brewster County Sheriff’s Office and the Alpine Independent School District and </w:t>
      </w:r>
      <w:r w:rsidDel="00000000" w:rsidR="00000000" w:rsidRPr="00000000">
        <w:rPr>
          <w:rFonts w:ascii="Times New Roman" w:cs="Times New Roman" w:eastAsia="Times New Roman" w:hAnsi="Times New Roman"/>
          <w:sz w:val="24"/>
          <w:szCs w:val="24"/>
          <w:rtl w:val="0"/>
        </w:rPr>
        <w:t xml:space="preserve">announced the school will pay for fuel when deputies are required to travel for school events. Commissioner Colando moved to approve the Interlocal Agreement as presented. Judge Henington seconded the motion; motion passed 3-0.</w:t>
      </w:r>
    </w:p>
    <w:p w:rsidR="00000000" w:rsidDel="00000000" w:rsidP="00000000" w:rsidRDefault="00000000" w:rsidRPr="00000000" w14:paraId="0000004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 Review, discuss and take possible action to approve a resolution on behalf  of the Sunshine House supporting the funding of the Home Bound Meal  program by the Texas Department of Agriculture. </w:t>
      </w:r>
    </w:p>
    <w:p w:rsidR="00000000" w:rsidDel="00000000" w:rsidP="00000000" w:rsidRDefault="00000000" w:rsidRPr="00000000" w14:paraId="00000045">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Resolution Authorizing County Grant Program Year 2025 </w:t>
      </w:r>
    </w:p>
    <w:p w:rsidR="00000000" w:rsidDel="00000000" w:rsidP="00000000" w:rsidRDefault="00000000" w:rsidRPr="00000000" w14:paraId="0000004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Kerie van Zeyst, Executive Director, and Father Michael Wallens, Board President, presented a general update on the </w:t>
      </w:r>
      <w:r w:rsidDel="00000000" w:rsidR="00000000" w:rsidRPr="00000000">
        <w:rPr>
          <w:rFonts w:ascii="Times New Roman" w:cs="Times New Roman" w:eastAsia="Times New Roman" w:hAnsi="Times New Roman"/>
          <w:sz w:val="24"/>
          <w:szCs w:val="24"/>
          <w:rtl w:val="0"/>
        </w:rPr>
        <w:t xml:space="preserve">Sunshine House meal programs and </w:t>
      </w:r>
      <w:r w:rsidDel="00000000" w:rsidR="00000000" w:rsidRPr="00000000">
        <w:rPr>
          <w:rFonts w:ascii="Times New Roman" w:cs="Times New Roman" w:eastAsia="Times New Roman" w:hAnsi="Times New Roman"/>
          <w:sz w:val="24"/>
          <w:szCs w:val="24"/>
          <w:rtl w:val="0"/>
        </w:rPr>
        <w:t xml:space="preserve">presented a resolution authorizing the county grant program year 2025. Judge Henington moved to approve the resolution as presented. Commissioner Colando seconded the motion; motion passed 3-0.</w:t>
      </w:r>
    </w:p>
    <w:p w:rsidR="00000000" w:rsidDel="00000000" w:rsidP="00000000" w:rsidRDefault="00000000" w:rsidRPr="00000000" w14:paraId="00000047">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240" w:lineRule="auto"/>
        <w:ind w:left="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12. Review, discuss and take possible action to tentatively approve the transfer  of a portion of South 3rd and Dickson in Marathon, Texas to respective  landowners. </w:t>
      </w:r>
    </w:p>
    <w:p w:rsidR="00000000" w:rsidDel="00000000" w:rsidP="00000000" w:rsidRDefault="00000000" w:rsidRPr="00000000" w14:paraId="00000049">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Transfer Attachment  </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t>
      </w:r>
      <w:r w:rsidDel="00000000" w:rsidR="00000000" w:rsidRPr="00000000">
        <w:rPr>
          <w:rFonts w:ascii="Times New Roman" w:cs="Times New Roman" w:eastAsia="Times New Roman" w:hAnsi="Times New Roman"/>
          <w:sz w:val="24"/>
          <w:szCs w:val="24"/>
          <w:rtl w:val="0"/>
        </w:rPr>
        <w:t xml:space="preserve">McDaniel, </w:t>
      </w:r>
      <w:r w:rsidDel="00000000" w:rsidR="00000000" w:rsidRPr="00000000">
        <w:rPr>
          <w:rFonts w:ascii="Times New Roman" w:cs="Times New Roman" w:eastAsia="Times New Roman" w:hAnsi="Times New Roman"/>
          <w:sz w:val="24"/>
          <w:szCs w:val="24"/>
          <w:rtl w:val="0"/>
        </w:rPr>
        <w:t xml:space="preserve">resident </w:t>
      </w:r>
      <w:r w:rsidDel="00000000" w:rsidR="00000000" w:rsidRPr="00000000">
        <w:rPr>
          <w:rFonts w:ascii="Times New Roman" w:cs="Times New Roman" w:eastAsia="Times New Roman" w:hAnsi="Times New Roman"/>
          <w:sz w:val="24"/>
          <w:szCs w:val="24"/>
          <w:rtl w:val="0"/>
        </w:rPr>
        <w:t xml:space="preserve">of Brewster County, presented on behalf of two property owners</w:t>
      </w:r>
      <w:r w:rsidDel="00000000" w:rsidR="00000000" w:rsidRPr="00000000">
        <w:rPr>
          <w:rFonts w:ascii="Times New Roman" w:cs="Times New Roman" w:eastAsia="Times New Roman" w:hAnsi="Times New Roman"/>
          <w:sz w:val="24"/>
          <w:szCs w:val="24"/>
          <w:rtl w:val="0"/>
        </w:rPr>
        <w:t xml:space="preserve"> a request to revert a portion of a county road to private property</w:t>
      </w:r>
      <w:r w:rsidDel="00000000" w:rsidR="00000000" w:rsidRPr="00000000">
        <w:rPr>
          <w:rFonts w:ascii="Times New Roman" w:cs="Times New Roman" w:eastAsia="Times New Roman" w:hAnsi="Times New Roman"/>
          <w:sz w:val="24"/>
          <w:szCs w:val="24"/>
          <w:rtl w:val="0"/>
        </w:rPr>
        <w:t xml:space="preserve">. Judge Henington moved to table the item until October 3rd. Commissioner Westermann seconded the motion; motion passed 3-0.</w:t>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Review, discuss and take possible action regarding the Interlocal Agreements for tax collections by Brewster County </w:t>
      </w:r>
    </w:p>
    <w:p w:rsidR="00000000" w:rsidDel="00000000" w:rsidP="00000000" w:rsidRDefault="00000000" w:rsidRPr="00000000" w14:paraId="0000004D">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Fee Collection Analysis Spreadsheet </w:t>
      </w:r>
    </w:p>
    <w:p w:rsidR="00000000" w:rsidDel="00000000" w:rsidP="00000000" w:rsidRDefault="00000000" w:rsidRPr="00000000" w14:paraId="0000004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the fee collection analysis spreadsheet. Rick Stephens suggested asking the </w:t>
      </w:r>
      <w:r w:rsidDel="00000000" w:rsidR="00000000" w:rsidRPr="00000000">
        <w:rPr>
          <w:rFonts w:ascii="Times New Roman" w:cs="Times New Roman" w:eastAsia="Times New Roman" w:hAnsi="Times New Roman"/>
          <w:sz w:val="24"/>
          <w:szCs w:val="24"/>
          <w:rtl w:val="0"/>
        </w:rPr>
        <w:t xml:space="preserve">Appraisal District Board of Directors</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sz w:val="24"/>
          <w:szCs w:val="24"/>
          <w:rtl w:val="0"/>
        </w:rPr>
        <w:t xml:space="preserve">review </w:t>
      </w:r>
      <w:r w:rsidDel="00000000" w:rsidR="00000000" w:rsidRPr="00000000">
        <w:rPr>
          <w:rFonts w:ascii="Times New Roman" w:cs="Times New Roman" w:eastAsia="Times New Roman" w:hAnsi="Times New Roman"/>
          <w:sz w:val="24"/>
          <w:szCs w:val="24"/>
          <w:rtl w:val="0"/>
        </w:rPr>
        <w:t xml:space="preserve">the issue, </w:t>
      </w:r>
      <w:r w:rsidDel="00000000" w:rsidR="00000000" w:rsidRPr="00000000">
        <w:rPr>
          <w:rFonts w:ascii="Times New Roman" w:cs="Times New Roman" w:eastAsia="Times New Roman" w:hAnsi="Times New Roman"/>
          <w:sz w:val="24"/>
          <w:szCs w:val="24"/>
          <w:rtl w:val="0"/>
        </w:rPr>
        <w:t xml:space="preserve">so that all affected entities will be made aware.</w:t>
      </w:r>
    </w:p>
    <w:p w:rsidR="00000000" w:rsidDel="00000000" w:rsidP="00000000" w:rsidRDefault="00000000" w:rsidRPr="00000000" w14:paraId="0000004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13. Review, discuss and take possible action regarding the proposals received for the purchase of a new Suburban for Brewster County Tourism </w:t>
      </w: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the only proposal and meets all requirements. Judge Henington moved to approve the $59,731 for the Chevy Suburban and allocate the tourism funds to pay for it. Commissioner Colando seconded the motion; motion passed 3-0.</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14. Review, discuss and take possible actions to approve contract template for  2025 Contracting Agencies </w:t>
      </w:r>
    </w:p>
    <w:p w:rsidR="00000000" w:rsidDel="00000000" w:rsidP="00000000" w:rsidRDefault="00000000" w:rsidRPr="00000000" w14:paraId="00000054">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Template </w:t>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a contract template for FY25 Contract</w:t>
      </w:r>
      <w:r w:rsidDel="00000000" w:rsidR="00000000" w:rsidRPr="00000000">
        <w:rPr>
          <w:rFonts w:ascii="Times New Roman" w:cs="Times New Roman" w:eastAsia="Times New Roman" w:hAnsi="Times New Roman"/>
          <w:sz w:val="24"/>
          <w:szCs w:val="24"/>
          <w:rtl w:val="0"/>
        </w:rPr>
        <w:t xml:space="preserve">ing</w:t>
      </w:r>
      <w:r w:rsidDel="00000000" w:rsidR="00000000" w:rsidRPr="00000000">
        <w:rPr>
          <w:rFonts w:ascii="Times New Roman" w:cs="Times New Roman" w:eastAsia="Times New Roman" w:hAnsi="Times New Roman"/>
          <w:sz w:val="24"/>
          <w:szCs w:val="24"/>
          <w:rtl w:val="0"/>
        </w:rPr>
        <w:t xml:space="preserve"> Agencies. Commissioner Colando moved to approve the template as presented. Commissioner Westermann seconded the motion; motion passed 3-0.</w:t>
      </w:r>
    </w:p>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16. Road &amp; Bridge Department </w:t>
      </w:r>
    </w:p>
    <w:p w:rsidR="00000000" w:rsidDel="00000000" w:rsidP="00000000" w:rsidRDefault="00000000" w:rsidRPr="00000000" w14:paraId="00000058">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Superintendent's Report </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Johnny Salcido presented the Road and Bridge Department report. </w:t>
      </w:r>
    </w:p>
    <w:p w:rsidR="00000000" w:rsidDel="00000000" w:rsidP="00000000" w:rsidRDefault="00000000" w:rsidRPr="00000000" w14:paraId="0000005A">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line="240" w:lineRule="auto"/>
        <w:ind w:left="7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Review, discuss and take appropriate action for general work/ permits/  contract of Road &amp; Bridge Department</w:t>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5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17. Emergency Management Department </w:t>
      </w:r>
    </w:p>
    <w:p w:rsidR="00000000" w:rsidDel="00000000" w:rsidP="00000000" w:rsidRDefault="00000000" w:rsidRPr="00000000" w14:paraId="0000005F">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General Report - Emergency Management Coordinator  </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Etchison, Emergency Management Coordinator, presented a general update for the Emergency Management Department.</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18. Treasurer's Office </w:t>
      </w:r>
    </w:p>
    <w:p w:rsidR="00000000" w:rsidDel="00000000" w:rsidP="00000000" w:rsidRDefault="00000000" w:rsidRPr="00000000" w14:paraId="00000063">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Financial Reports / Updates  </w:t>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report. </w:t>
      </w:r>
    </w:p>
    <w:p w:rsidR="00000000" w:rsidDel="00000000" w:rsidP="00000000" w:rsidRDefault="00000000" w:rsidRPr="00000000" w14:paraId="00000065">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Discussion, review and appropriate action related to financial  administration and policies </w:t>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6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19. Brewster County Comptroller </w:t>
      </w:r>
    </w:p>
    <w:p w:rsidR="00000000" w:rsidDel="00000000" w:rsidP="00000000" w:rsidRDefault="00000000" w:rsidRPr="00000000" w14:paraId="0000006A">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General Bills / Discussion and appropriate action regarding to  </w:t>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Paty Saenz, Assistant </w:t>
      </w:r>
      <w:r w:rsidDel="00000000" w:rsidR="00000000" w:rsidRPr="00000000">
        <w:rPr>
          <w:rFonts w:ascii="Times New Roman" w:cs="Times New Roman" w:eastAsia="Times New Roman" w:hAnsi="Times New Roman"/>
          <w:sz w:val="24"/>
          <w:szCs w:val="24"/>
          <w:rtl w:val="0"/>
        </w:rPr>
        <w:t xml:space="preserve">Comptroller</w:t>
      </w:r>
      <w:r w:rsidDel="00000000" w:rsidR="00000000" w:rsidRPr="00000000">
        <w:rPr>
          <w:rFonts w:ascii="Times New Roman" w:cs="Times New Roman" w:eastAsia="Times New Roman" w:hAnsi="Times New Roman"/>
          <w:sz w:val="24"/>
          <w:szCs w:val="24"/>
          <w:rtl w:val="0"/>
        </w:rPr>
        <w:t xml:space="preserve">, presented the general bills and walk-ins. Judge Henington moved to approve as presented. Commissioner Colando seconded the motion; the motion passed 3-0. </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ind w:left="720"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Budget Amendments </w:t>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6F">
      <w:pPr>
        <w:spacing w:line="240" w:lineRule="auto"/>
        <w:ind w:left="72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line="240" w:lineRule="auto"/>
        <w:ind w:left="720"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Line-Item Adjustments  </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72">
      <w:pPr>
        <w:spacing w:line="240" w:lineRule="auto"/>
        <w:ind w:left="720"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Financial Reports / Updates  </w:t>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75">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Discussion, review and appropriate action related to financial  administration and policies </w:t>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7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20. Brewster County Tourism </w:t>
      </w:r>
    </w:p>
    <w:p w:rsidR="00000000" w:rsidDel="00000000" w:rsidP="00000000" w:rsidRDefault="00000000" w:rsidRPr="00000000" w14:paraId="0000007A">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Report from Robert Alvarez, Executive Director: </w:t>
      </w:r>
    </w:p>
    <w:p w:rsidR="00000000" w:rsidDel="00000000" w:rsidP="00000000" w:rsidRDefault="00000000" w:rsidRPr="00000000" w14:paraId="0000007B">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General update, travel shows, marketing, finances, visitation status,  project reports and issues  </w:t>
      </w:r>
    </w:p>
    <w:p w:rsidR="00000000" w:rsidDel="00000000" w:rsidP="00000000" w:rsidRDefault="00000000" w:rsidRPr="00000000" w14:paraId="0000007C">
      <w:pPr>
        <w:spacing w:line="240" w:lineRule="auto"/>
        <w:ind w:left="7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Review, discuss and take possible action to approve contract between  Brewster County Tourism Board and Tour Texas  </w:t>
      </w:r>
    </w:p>
    <w:p w:rsidR="00000000" w:rsidDel="00000000" w:rsidP="00000000" w:rsidRDefault="00000000" w:rsidRPr="00000000" w14:paraId="0000007D">
      <w:pPr>
        <w:spacing w:line="240" w:lineRule="auto"/>
        <w:ind w:left="7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Review, discuss and take possible action to approve contract between  Brewster County Tourism Board and Texas Highway  </w:t>
      </w:r>
    </w:p>
    <w:p w:rsidR="00000000" w:rsidDel="00000000" w:rsidP="00000000" w:rsidRDefault="00000000" w:rsidRPr="00000000" w14:paraId="0000007E">
      <w:pPr>
        <w:spacing w:line="240" w:lineRule="auto"/>
        <w:ind w:left="7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Review, discuss and take possible action to approve contract between  Brewster County Tourism Board and Digital Media Contract Madden </w:t>
      </w:r>
    </w:p>
    <w:p w:rsidR="00000000" w:rsidDel="00000000" w:rsidP="00000000" w:rsidRDefault="00000000" w:rsidRPr="00000000" w14:paraId="0000007F">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that Robert Alvarez is enroute to Texas State Fair, and presented the three contracts for consideration on his behalf.</w:t>
      </w:r>
      <w:r w:rsidDel="00000000" w:rsidR="00000000" w:rsidRPr="00000000">
        <w:rPr>
          <w:rFonts w:ascii="Times New Roman" w:cs="Times New Roman" w:eastAsia="Times New Roman" w:hAnsi="Times New Roman"/>
          <w:sz w:val="24"/>
          <w:szCs w:val="24"/>
          <w:rtl w:val="0"/>
        </w:rPr>
        <w:t xml:space="preserve"> Judge Henington moved to approve all the contracts as presented. Commissioner Colando seconded the motion; motion passed 3-0.</w:t>
      </w:r>
    </w:p>
    <w:p w:rsidR="00000000" w:rsidDel="00000000" w:rsidP="00000000" w:rsidRDefault="00000000" w:rsidRPr="00000000" w14:paraId="00000080">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 Social Media Report  </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8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 Closed meeting of Commissioners Court, if necessary </w:t>
      </w:r>
    </w:p>
    <w:p w:rsidR="00000000" w:rsidDel="00000000" w:rsidP="00000000" w:rsidRDefault="00000000" w:rsidRPr="00000000" w14:paraId="00000084">
      <w:pPr>
        <w:spacing w:line="240" w:lineRule="auto"/>
        <w:ind w:left="720" w:firstLine="720"/>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If, during the course of the meeting covered by the notice, the Commissioners  Court needs to meet in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85">
      <w:pPr>
        <w:spacing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87">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40" w:lineRule="auto"/>
        <w:ind w:left="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 Review, discuss and take possible action to make the following changes to  the Brewster County Commissioners Court 2025 dates </w:t>
      </w:r>
    </w:p>
    <w:p w:rsidR="00000000" w:rsidDel="00000000" w:rsidP="00000000" w:rsidRDefault="00000000" w:rsidRPr="00000000" w14:paraId="00000089">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Change the October 22, 2024 Commissioners Court date to October 29,  2024 </w:t>
      </w:r>
    </w:p>
    <w:p w:rsidR="00000000" w:rsidDel="00000000" w:rsidP="00000000" w:rsidRDefault="00000000" w:rsidRPr="00000000" w14:paraId="0000008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moved to change the date from October 22, 2024, to October 29, 2024. Commissioner Colando seconded the motion; motion passed 3-0.</w:t>
      </w:r>
    </w:p>
    <w:p w:rsidR="00000000" w:rsidDel="00000000" w:rsidP="00000000" w:rsidRDefault="00000000" w:rsidRPr="00000000" w14:paraId="0000008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Designate location for February 25 and August 26, 2025 as Study Butte,  Texas; Red Patillo Center </w:t>
      </w:r>
    </w:p>
    <w:p w:rsidR="00000000" w:rsidDel="00000000" w:rsidP="00000000" w:rsidRDefault="00000000" w:rsidRPr="00000000" w14:paraId="0000008D">
      <w:pPr>
        <w:spacing w:line="240" w:lineRule="auto"/>
        <w:ind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Designate location for April 22 and September 23, 2025 as Marathon,  Texas; Community Center </w:t>
      </w:r>
    </w:p>
    <w:p w:rsidR="00000000" w:rsidDel="00000000" w:rsidP="00000000" w:rsidRDefault="00000000" w:rsidRPr="00000000" w14:paraId="0000008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moved to change the presented dates from regular meetings to special meetings. Commissioner Colando seconded the motion; motion passed 3-0.</w:t>
      </w:r>
    </w:p>
    <w:p w:rsidR="00000000" w:rsidDel="00000000" w:rsidP="00000000" w:rsidRDefault="00000000" w:rsidRPr="00000000" w14:paraId="0000008F">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40" w:lineRule="auto"/>
        <w:ind w:left="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 Schedule next Regular Commissioners Court Meeting on October 8, 2024, at  9:30 A.M. </w:t>
      </w:r>
    </w:p>
    <w:p w:rsidR="00000000" w:rsidDel="00000000" w:rsidP="00000000" w:rsidRDefault="00000000" w:rsidRPr="00000000" w14:paraId="00000091">
      <w:pPr>
        <w:spacing w:line="240" w:lineRule="auto"/>
        <w:ind w:right="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the next Commissioners Court Meeting on October 8, 2024, at 9:30 AM. </w:t>
      </w:r>
    </w:p>
    <w:p w:rsidR="00000000" w:rsidDel="00000000" w:rsidP="00000000" w:rsidRDefault="00000000" w:rsidRPr="00000000" w14:paraId="00000092">
      <w:pPr>
        <w:spacing w:line="240" w:lineRule="auto"/>
        <w:ind w:right="1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24. Adjourn </w:t>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Westermann moved to Adjourn. Commissioner Colando seconded the motion; motion passed 3-0. The meeting adjourned at 10:56 AM.</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40" w:lineRule="auto"/>
        <w:ind w:left="3600" w:firstLine="72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ATTEST: </w:t>
      </w:r>
    </w:p>
    <w:p w:rsidR="00000000" w:rsidDel="00000000" w:rsidP="00000000" w:rsidRDefault="00000000" w:rsidRPr="00000000" w14:paraId="00000097">
      <w:pPr>
        <w:spacing w:line="240" w:lineRule="auto"/>
        <w:rPr>
          <w:rFonts w:ascii="Times New Roman" w:cs="Times New Roman" w:eastAsia="Times New Roman" w:hAnsi="Times New Roman"/>
          <w:b w:val="1"/>
          <w:sz w:val="24"/>
          <w:szCs w:val="24"/>
          <w:u w:val="single"/>
          <w:vertAlign w:val="baseline"/>
        </w:rPr>
        <w:sectPr>
          <w:pgSz w:h="15840" w:w="12240" w:orient="portrait"/>
          <w:pgMar w:bottom="1008" w:top="1008" w:left="1008" w:right="1008" w:header="0" w:footer="720"/>
          <w:pgNumType w:start="1"/>
          <w:cols w:equalWidth="0" w:num="1">
            <w:col w:space="0" w:w="10224"/>
          </w:cols>
        </w:sectPr>
      </w:pPr>
      <w:r w:rsidDel="00000000" w:rsidR="00000000" w:rsidRPr="00000000">
        <w:rPr>
          <w:rFonts w:ascii="Times New Roman" w:cs="Times New Roman" w:eastAsia="Times New Roman" w:hAnsi="Times New Roman"/>
          <w:b w:val="1"/>
          <w:sz w:val="24"/>
          <w:szCs w:val="24"/>
          <w:u w:val="single"/>
          <w:rtl w:val="0"/>
        </w:rPr>
        <w:tab/>
        <w:tab/>
        <w:tab/>
      </w:r>
      <w:r w:rsidDel="00000000" w:rsidR="00000000" w:rsidRPr="00000000">
        <w:rPr>
          <w:rFonts w:ascii="Times New Roman" w:cs="Times New Roman" w:eastAsia="Times New Roman" w:hAnsi="Times New Roman"/>
          <w:b w:val="1"/>
          <w:sz w:val="24"/>
          <w:szCs w:val="24"/>
          <w:rtl w:val="0"/>
        </w:rPr>
        <w:tab/>
        <w:tab/>
        <w:tab/>
        <w:tab/>
        <w:tab/>
      </w:r>
      <w:r w:rsidDel="00000000" w:rsidR="00000000" w:rsidRPr="00000000">
        <w:rPr>
          <w:rFonts w:ascii="Times New Roman" w:cs="Times New Roman" w:eastAsia="Times New Roman" w:hAnsi="Times New Roman"/>
          <w:b w:val="1"/>
          <w:sz w:val="24"/>
          <w:szCs w:val="24"/>
          <w:u w:val="single"/>
          <w:rtl w:val="0"/>
        </w:rPr>
        <w:tab/>
        <w:tab/>
        <w:tab/>
      </w: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Greg P. Henington </w:t>
        <w:tab/>
        <w:tab/>
        <w:tab/>
        <w:tab/>
        <w:tab/>
        <w:tab/>
      </w:r>
      <w:r w:rsidDel="00000000" w:rsidR="00000000" w:rsidRPr="00000000">
        <w:rPr>
          <w:rFonts w:ascii="Times New Roman" w:cs="Times New Roman" w:eastAsia="Times New Roman" w:hAnsi="Times New Roman"/>
          <w:b w:val="1"/>
          <w:sz w:val="24"/>
          <w:szCs w:val="24"/>
          <w:rtl w:val="0"/>
        </w:rPr>
        <w:t xml:space="preserve">Sarah Vasquez </w:t>
      </w:r>
    </w:p>
    <w:p w:rsidR="00000000" w:rsidDel="00000000" w:rsidP="00000000" w:rsidRDefault="00000000" w:rsidRPr="00000000" w14:paraId="00000099">
      <w:pPr>
        <w:spacing w:line="24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Brewster County Judge </w:t>
        <w:tab/>
        <w:tab/>
        <w:tab/>
        <w:tab/>
        <w:tab/>
      </w:r>
      <w:r w:rsidDel="00000000" w:rsidR="00000000" w:rsidRPr="00000000">
        <w:rPr>
          <w:rFonts w:ascii="Times New Roman" w:cs="Times New Roman" w:eastAsia="Times New Roman" w:hAnsi="Times New Roman"/>
          <w:b w:val="1"/>
          <w:sz w:val="24"/>
          <w:szCs w:val="24"/>
          <w:rtl w:val="0"/>
        </w:rPr>
        <w:t xml:space="preserve">Brewster County Clerk </w:t>
      </w:r>
      <w:r w:rsidDel="00000000" w:rsidR="00000000" w:rsidRPr="00000000">
        <w:rPr>
          <w:rtl w:val="0"/>
        </w:rPr>
      </w:r>
    </w:p>
    <w:sectPr>
      <w:type w:val="continuous"/>
      <w:pgSz w:h="15840" w:w="12240" w:orient="portrait"/>
      <w:pgMar w:bottom="1008" w:top="1008" w:left="1008" w:right="1008" w:header="0" w:footer="720"/>
      <w:cols w:equalWidth="0" w:num="1">
        <w:col w:space="0" w:w="102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