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1" distB="0" distT="0" distL="114300" distR="114300" hidden="0" layoutInCell="1" locked="0" relativeHeight="0" simplePos="0">
            <wp:simplePos x="0" y="0"/>
            <wp:positionH relativeFrom="margin">
              <wp:align>center</wp:align>
            </wp:positionH>
            <wp:positionV relativeFrom="margin">
              <wp:posOffset>640080</wp:posOffset>
            </wp:positionV>
            <wp:extent cx="1133856" cy="1136333"/>
            <wp:effectExtent b="0" l="0" r="0" t="0"/>
            <wp:wrapNone/>
            <wp:docPr descr="A black and white logo&#10;&#10;Description automatically generated" id="1815461801" name="image1.jpg"/>
            <a:graphic>
              <a:graphicData uri="http://schemas.openxmlformats.org/drawingml/2006/picture">
                <pic:pic>
                  <pic:nvPicPr>
                    <pic:cNvPr descr="A black and white logo&#10;&#10;Description automatically generated" id="0" name="image1.jpg"/>
                    <pic:cNvPicPr preferRelativeResize="0"/>
                  </pic:nvPicPr>
                  <pic:blipFill>
                    <a:blip r:embed="rId7"/>
                    <a:srcRect b="0" l="0" r="0" t="0"/>
                    <a:stretch>
                      <a:fillRect/>
                    </a:stretch>
                  </pic:blipFill>
                  <pic:spPr>
                    <a:xfrm>
                      <a:off x="0" y="0"/>
                      <a:ext cx="1133856" cy="1136333"/>
                    </a:xfrm>
                    <a:prstGeom prst="rect"/>
                    <a:ln/>
                  </pic:spPr>
                </pic:pic>
              </a:graphicData>
            </a:graphic>
          </wp:anchor>
        </w:drawing>
      </w:r>
      <w:r w:rsidDel="00000000" w:rsidR="00000000" w:rsidRPr="00000000">
        <w:rPr>
          <w:rtl w:val="0"/>
        </w:rPr>
      </w:r>
    </w:p>
    <w:tbl>
      <w:tblPr>
        <w:tblStyle w:val="Table1"/>
        <w:tblW w:w="1022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8"/>
        <w:gridCol w:w="3408"/>
        <w:gridCol w:w="3408"/>
        <w:tblGridChange w:id="0">
          <w:tblGrid>
            <w:gridCol w:w="3408"/>
            <w:gridCol w:w="3408"/>
            <w:gridCol w:w="340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4">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r>
          </w:p>
          <w:p w:rsidR="00000000" w:rsidDel="00000000" w:rsidP="00000000" w:rsidRDefault="00000000" w:rsidRPr="00000000" w14:paraId="0000000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Pct. 1</w:t>
            </w:r>
          </w:p>
          <w:p w:rsidR="00000000" w:rsidDel="00000000" w:rsidP="00000000" w:rsidRDefault="00000000" w:rsidRPr="00000000" w14:paraId="00000008">
            <w:pPr>
              <w:spacing w:after="0" w:lineRule="auto"/>
              <w:rPr>
                <w:rFonts w:ascii="Times New Roman" w:cs="Times New Roman" w:eastAsia="Times New Roman" w:hAnsi="Times New Roman"/>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after="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 ALLEN COLANDO</w:t>
            </w:r>
          </w:p>
          <w:p w:rsidR="00000000" w:rsidDel="00000000" w:rsidP="00000000" w:rsidRDefault="00000000" w:rsidRPr="00000000" w14:paraId="0000000B">
            <w:pPr>
              <w:spacing w:after="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2</w:t>
            </w: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r>
          </w:p>
          <w:p w:rsidR="00000000" w:rsidDel="00000000" w:rsidP="00000000" w:rsidRDefault="00000000" w:rsidRPr="00000000" w14:paraId="0000000D">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3</w:t>
            </w: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after="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 MORROW</w:t>
            </w:r>
          </w:p>
          <w:p w:rsidR="00000000" w:rsidDel="00000000" w:rsidP="00000000" w:rsidRDefault="00000000" w:rsidRPr="00000000" w14:paraId="00000010">
            <w:pPr>
              <w:spacing w:after="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4</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r>
          </w:p>
          <w:p w:rsidR="00000000" w:rsidDel="00000000" w:rsidP="00000000" w:rsidRDefault="00000000" w:rsidRPr="00000000" w14:paraId="0000001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 Judge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15">
      <w:pPr>
        <w:pBdr>
          <w:bottom w:color="000000" w:space="1" w:sz="12" w:val="single"/>
        </w:pBdr>
        <w:spacing w:after="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Regular Commissioners Meeting: March 12, 2024, at 9:30 A.M.</w:t>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19">
      <w:pPr>
        <w:pBdr>
          <w:bottom w:color="000000" w:space="1" w:sz="12" w:val="single"/>
        </w:pBd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 Ave. E Alpine, Texas 79830</w:t>
      </w:r>
    </w:p>
    <w:p w:rsidR="00000000" w:rsidDel="00000000" w:rsidP="00000000" w:rsidRDefault="00000000" w:rsidRPr="00000000" w14:paraId="0000001A">
      <w:pPr>
        <w:spacing w:after="0"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1C">
      <w:pPr>
        <w:spacing w:after="0"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Call to Order – Judge Greg P. Henington</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called the meeting to order at 9:31 a.m.; the following Elected Officials were present:</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 Henington </w:t>
        <w:tab/>
        <w:tab/>
        <w:tab/>
        <w:t xml:space="preserve">County Judge</w:t>
      </w:r>
    </w:p>
    <w:p w:rsidR="00000000" w:rsidDel="00000000" w:rsidP="00000000" w:rsidRDefault="00000000" w:rsidRPr="00000000" w14:paraId="00000021">
      <w:pPr>
        <w:spacing w:after="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Westermann </w:t>
        <w:tab/>
        <w:tab/>
        <w:tab/>
        <w:t xml:space="preserve">Commissioner Pct. 1</w:t>
      </w:r>
    </w:p>
    <w:p w:rsidR="00000000" w:rsidDel="00000000" w:rsidP="00000000" w:rsidRDefault="00000000" w:rsidRPr="00000000" w14:paraId="00000022">
      <w:pPr>
        <w:spacing w:after="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Allen Colando </w:t>
        <w:tab/>
        <w:tab/>
        <w:tab/>
        <w:t xml:space="preserve">Commissioner Pct. 2</w:t>
      </w:r>
    </w:p>
    <w:p w:rsidR="00000000" w:rsidDel="00000000" w:rsidP="00000000" w:rsidRDefault="00000000" w:rsidRPr="00000000" w14:paraId="00000023">
      <w:pPr>
        <w:spacing w:after="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Ruben Ortega </w:t>
        <w:tab/>
        <w:tab/>
        <w:tab/>
        <w:tab/>
        <w:t xml:space="preserve">Commissioner Pct. 3</w:t>
      </w:r>
    </w:p>
    <w:p w:rsidR="00000000" w:rsidDel="00000000" w:rsidP="00000000" w:rsidRDefault="00000000" w:rsidRPr="00000000" w14:paraId="00000024">
      <w:pPr>
        <w:spacing w:after="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 Morrow</w:t>
        <w:tab/>
        <w:tab/>
        <w:tab/>
        <w:tab/>
        <w:t xml:space="preserve">Commissioner Pct. 4</w:t>
      </w:r>
    </w:p>
    <w:p w:rsidR="00000000" w:rsidDel="00000000" w:rsidP="00000000" w:rsidRDefault="00000000" w:rsidRPr="00000000" w14:paraId="00000025">
      <w:pPr>
        <w:spacing w:after="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Vasquez </w:t>
        <w:tab/>
        <w:tab/>
        <w:tab/>
        <w:t xml:space="preserve">County Clerk</w:t>
      </w:r>
    </w:p>
    <w:p w:rsidR="00000000" w:rsidDel="00000000" w:rsidP="00000000" w:rsidRDefault="00000000" w:rsidRPr="00000000" w14:paraId="00000026">
      <w:pPr>
        <w:spacing w:after="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Morton </w:t>
        <w:tab/>
        <w:tab/>
        <w:tab/>
        <w:tab/>
        <w:t xml:space="preserve">County Treasurer</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Invocation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Invocation by Judge Henington.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Pledge of Allegiance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Pledge of Allegiance and Texas Pledge were led by Judge Henington.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action to approve Commissioners Court Meeting minutes from:</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February 13, 2024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minutes for February 13, 2024 to be approved.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February 27, 2024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moved to approve February 27, 2024, minutes. Commissioner Colando seconded the minutes; motion passed 5-0.</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0"/>
          <w:numId w:val="5"/>
        </w:numPr>
        <w:spacing w:after="0" w:line="240" w:lineRule="auto"/>
        <w:ind w:left="12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March 5, 2024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Morrow moved to approve March 5, 2024, minutes. Commissioner Westermann seconded the motion; motion passed 5-0.</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Public Comment—Comments are limited to 5 minutes per person. Members of the public are also welcome to participate in public comment by calling 432-244-6663</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Recognition &amp; Announcements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Colando announced the annual Chihuahua Races in Terlingua will be held on Saturday, March 16, 2024.</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County Judge Report – for informational purposes only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asked the court to </w:t>
      </w:r>
      <w:r w:rsidDel="00000000" w:rsidR="00000000" w:rsidRPr="00000000">
        <w:rPr>
          <w:rFonts w:ascii="Times New Roman" w:cs="Times New Roman" w:eastAsia="Times New Roman" w:hAnsi="Times New Roman"/>
          <w:sz w:val="24"/>
          <w:szCs w:val="24"/>
          <w:rtl w:val="0"/>
        </w:rPr>
        <w:t xml:space="preserve">consider holding</w:t>
      </w:r>
      <w:r w:rsidDel="00000000" w:rsidR="00000000" w:rsidRPr="00000000">
        <w:rPr>
          <w:rFonts w:ascii="Times New Roman" w:cs="Times New Roman" w:eastAsia="Times New Roman" w:hAnsi="Times New Roman"/>
          <w:sz w:val="24"/>
          <w:szCs w:val="24"/>
          <w:rtl w:val="0"/>
        </w:rPr>
        <w:t xml:space="preserve"> a special meeting to start planning for the visitor centers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Terlingua and Marathon. Judge Henington </w:t>
      </w:r>
      <w:r w:rsidDel="00000000" w:rsidR="00000000" w:rsidRPr="00000000">
        <w:rPr>
          <w:rFonts w:ascii="Times New Roman" w:cs="Times New Roman" w:eastAsia="Times New Roman" w:hAnsi="Times New Roman"/>
          <w:sz w:val="24"/>
          <w:szCs w:val="24"/>
          <w:rtl w:val="0"/>
        </w:rPr>
        <w:t xml:space="preserve">reported that he attended the </w:t>
      </w:r>
      <w:r w:rsidDel="00000000" w:rsidR="00000000" w:rsidRPr="00000000">
        <w:rPr>
          <w:rFonts w:ascii="Times New Roman" w:cs="Times New Roman" w:eastAsia="Times New Roman" w:hAnsi="Times New Roman"/>
          <w:sz w:val="24"/>
          <w:szCs w:val="24"/>
          <w:rtl w:val="0"/>
        </w:rPr>
        <w:t xml:space="preserve">meeting last Tuesday to discuss the </w:t>
      </w:r>
      <w:r w:rsidDel="00000000" w:rsidR="00000000" w:rsidRPr="00000000">
        <w:rPr>
          <w:rFonts w:ascii="Times New Roman" w:cs="Times New Roman" w:eastAsia="Times New Roman" w:hAnsi="Times New Roman"/>
          <w:sz w:val="24"/>
          <w:szCs w:val="24"/>
          <w:rtl w:val="0"/>
        </w:rPr>
        <w:t xml:space="preserve">low </w:t>
      </w:r>
      <w:r w:rsidDel="00000000" w:rsidR="00000000" w:rsidRPr="00000000">
        <w:rPr>
          <w:rFonts w:ascii="Times New Roman" w:cs="Times New Roman" w:eastAsia="Times New Roman" w:hAnsi="Times New Roman"/>
          <w:sz w:val="24"/>
          <w:szCs w:val="24"/>
          <w:rtl w:val="0"/>
        </w:rPr>
        <w:t xml:space="preserve">railroad crossing.</w:t>
      </w:r>
    </w:p>
    <w:p w:rsidR="00000000" w:rsidDel="00000000" w:rsidP="00000000" w:rsidRDefault="00000000" w:rsidRPr="00000000" w14:paraId="0000004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possible action regarding Project List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Westermann updated the court on the North Brewster County Emergency Response Center’s shade structure progress.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possible action regarding Failure to Appear Interlocal Agreement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Wasserman </w:t>
      </w:r>
      <w:r w:rsidDel="00000000" w:rsidR="00000000" w:rsidRPr="00000000">
        <w:rPr>
          <w:rFonts w:ascii="Times New Roman" w:cs="Times New Roman" w:eastAsia="Times New Roman" w:hAnsi="Times New Roman"/>
          <w:sz w:val="24"/>
          <w:szCs w:val="24"/>
          <w:rtl w:val="0"/>
        </w:rPr>
        <w:t xml:space="preserve">presented </w:t>
      </w:r>
      <w:r w:rsidDel="00000000" w:rsidR="00000000" w:rsidRPr="00000000">
        <w:rPr>
          <w:rFonts w:ascii="Times New Roman" w:cs="Times New Roman" w:eastAsia="Times New Roman" w:hAnsi="Times New Roman"/>
          <w:sz w:val="24"/>
          <w:szCs w:val="24"/>
          <w:rtl w:val="0"/>
        </w:rPr>
        <w:t xml:space="preserve">the Failure to Appear Interlocal Agreement. Commissioner Ortega moved to approve the Failure to Appear Interlocal Agreement </w:t>
      </w:r>
      <w:r w:rsidDel="00000000" w:rsidR="00000000" w:rsidRPr="00000000">
        <w:rPr>
          <w:rFonts w:ascii="Times New Roman" w:cs="Times New Roman" w:eastAsia="Times New Roman" w:hAnsi="Times New Roman"/>
          <w:sz w:val="24"/>
          <w:szCs w:val="24"/>
          <w:rtl w:val="0"/>
        </w:rPr>
        <w:t xml:space="preserve">as presented</w:t>
      </w:r>
      <w:r w:rsidDel="00000000" w:rsidR="00000000" w:rsidRPr="00000000">
        <w:rPr>
          <w:rFonts w:ascii="Times New Roman" w:cs="Times New Roman" w:eastAsia="Times New Roman" w:hAnsi="Times New Roman"/>
          <w:sz w:val="24"/>
          <w:szCs w:val="24"/>
          <w:rtl w:val="0"/>
        </w:rPr>
        <w:t xml:space="preserve">. Commissioner Morrow seconded the motion; motion passed 5-0.</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possible action regarding the ratification of Senate Bill 22 grant funding agreement. Senate Bill 22 funds law enforcement payroll for deputies and jailers.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Judge Henington moved to </w:t>
      </w:r>
      <w:r w:rsidDel="00000000" w:rsidR="00000000" w:rsidRPr="00000000">
        <w:rPr>
          <w:rFonts w:ascii="Times New Roman" w:cs="Times New Roman" w:eastAsia="Times New Roman" w:hAnsi="Times New Roman"/>
          <w:sz w:val="24"/>
          <w:szCs w:val="24"/>
          <w:rtl w:val="0"/>
        </w:rPr>
        <w:t xml:space="preserve">ratify the </w:t>
      </w:r>
      <w:r w:rsidDel="00000000" w:rsidR="00000000" w:rsidRPr="00000000">
        <w:rPr>
          <w:rFonts w:ascii="Times New Roman" w:cs="Times New Roman" w:eastAsia="Times New Roman" w:hAnsi="Times New Roman"/>
          <w:sz w:val="24"/>
          <w:szCs w:val="24"/>
          <w:rtl w:val="0"/>
        </w:rPr>
        <w:t xml:space="preserve">Senate Bill 22 grant funding agreement. Commissioner Ortega seconded the motion; motion passed 5-0.</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possible action regarding the Senate Bill 22 Rural Prosecutors’ Office Salary Assistance Grant Program for the Brewster County Attorney’s Office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moved to approve the Senate Bill 22 Rural Prosecutors’ Office Salary Assistance Grant Program. Commissioner Morrow seconded the motion; motion passed 5-0.</w:t>
      </w:r>
    </w:p>
    <w:p w:rsidR="00000000" w:rsidDel="00000000" w:rsidP="00000000" w:rsidRDefault="00000000" w:rsidRPr="00000000" w14:paraId="0000004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possible action regarding Interlocal and Service Agreements between Brewster County and Texas Association of Counties CIRA technology program. This agreement is related to email services provided by TAC to Brewster County.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the Interlocal and Service Agreements between Brewster County and Texas Association of Counties CIRA technology program. Commissioner Westermann seconded the motion; motion passed 5-0.</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action for the CSC Memorandum of Understanding Agreement for eRecordings within the Brewster County </w:t>
      </w:r>
      <w:r w:rsidDel="00000000" w:rsidR="00000000" w:rsidRPr="00000000">
        <w:rPr>
          <w:rFonts w:ascii="Times New Roman" w:cs="Times New Roman" w:eastAsia="Times New Roman" w:hAnsi="Times New Roman"/>
          <w:b w:val="1"/>
          <w:sz w:val="24"/>
          <w:szCs w:val="24"/>
          <w:rtl w:val="0"/>
        </w:rPr>
        <w:t xml:space="preserve">Clerk's</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Land Records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Vasquez, County Clerk, presented the CSC Memorandum of Understanding Agreement for eRecordings. Commissioner Ortega moved to approve the MOU as presented. Commissioner Colando seconded the motion; motion passed 5-0.</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Elections Department</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appropriate action to approve Election Services Agreement between the City of Alpine and Brewster County Elections Administrator for Election Equipment and Limited Election Services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Lora Nussbaum, Election</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Administrator, presented the Election Services Agreement between the City of Alpine and Brewster County Elections Administrator for Election Equipment and Limited Election Services. Commissioner Ortega moved to approve as presented. Commissioner Colando seconded the motion; motion passed 5-0.</w:t>
      </w:r>
    </w:p>
    <w:p w:rsidR="00000000" w:rsidDel="00000000" w:rsidP="00000000" w:rsidRDefault="00000000" w:rsidRPr="00000000" w14:paraId="0000005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Road &amp; Bridge Department</w:t>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Superintendent’s Report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 Frenchie Causey presented the Road and Bridge Department report.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appropriate action for general work / permits / contract of Road &amp; Bridge Department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possible action to establish a 60-foot easement on North County Road</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 Causey</w:t>
      </w:r>
      <w:r w:rsidDel="00000000" w:rsidR="00000000" w:rsidRPr="00000000">
        <w:rPr>
          <w:rFonts w:ascii="Times New Roman" w:cs="Times New Roman" w:eastAsia="Times New Roman" w:hAnsi="Times New Roman"/>
          <w:sz w:val="24"/>
          <w:szCs w:val="24"/>
          <w:rtl w:val="0"/>
        </w:rPr>
        <w:t xml:space="preserve"> requested </w:t>
      </w:r>
      <w:r w:rsidDel="00000000" w:rsidR="00000000" w:rsidRPr="00000000">
        <w:rPr>
          <w:rFonts w:ascii="Times New Roman" w:cs="Times New Roman" w:eastAsia="Times New Roman" w:hAnsi="Times New Roman"/>
          <w:sz w:val="24"/>
          <w:szCs w:val="24"/>
          <w:rtl w:val="0"/>
        </w:rPr>
        <w:t xml:space="preserve">a 60 foot easement </w:t>
      </w:r>
      <w:r w:rsidDel="00000000" w:rsidR="00000000" w:rsidRPr="00000000">
        <w:rPr>
          <w:rFonts w:ascii="Times New Roman" w:cs="Times New Roman" w:eastAsia="Times New Roman" w:hAnsi="Times New Roman"/>
          <w:sz w:val="24"/>
          <w:szCs w:val="24"/>
          <w:rtl w:val="0"/>
        </w:rPr>
        <w:t xml:space="preserve">width </w:t>
      </w:r>
      <w:r w:rsidDel="00000000" w:rsidR="00000000" w:rsidRPr="00000000">
        <w:rPr>
          <w:rFonts w:ascii="Times New Roman" w:cs="Times New Roman" w:eastAsia="Times New Roman" w:hAnsi="Times New Roman"/>
          <w:sz w:val="24"/>
          <w:szCs w:val="24"/>
          <w:rtl w:val="0"/>
        </w:rPr>
        <w:t xml:space="preserve">on North County Road. Commissioner Colando moved to approve a 60 foot easement </w:t>
      </w:r>
      <w:r w:rsidDel="00000000" w:rsidR="00000000" w:rsidRPr="00000000">
        <w:rPr>
          <w:rFonts w:ascii="Times New Roman" w:cs="Times New Roman" w:eastAsia="Times New Roman" w:hAnsi="Times New Roman"/>
          <w:sz w:val="24"/>
          <w:szCs w:val="24"/>
          <w:rtl w:val="0"/>
        </w:rPr>
        <w:t xml:space="preserve">width </w:t>
      </w:r>
      <w:r w:rsidDel="00000000" w:rsidR="00000000" w:rsidRPr="00000000">
        <w:rPr>
          <w:rFonts w:ascii="Times New Roman" w:cs="Times New Roman" w:eastAsia="Times New Roman" w:hAnsi="Times New Roman"/>
          <w:sz w:val="24"/>
          <w:szCs w:val="24"/>
          <w:rtl w:val="0"/>
        </w:rPr>
        <w:t xml:space="preserve">on North County Road. Commissioner Ortega seconded the motion; motion passed 5-0.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Emergency Management Department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General Report – Emergency Management Coordinator</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Elmore, Emergency Management Coordinator, presented an update on the Emergency Management Department.</w:t>
      </w:r>
    </w:p>
    <w:p w:rsidR="00000000" w:rsidDel="00000000" w:rsidP="00000000" w:rsidRDefault="00000000" w:rsidRPr="00000000" w14:paraId="0000006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Treasurer’s Office</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Financial Reports / Updates</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reports. </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Discussion, review, and appropriate action related to financial administration and policies</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6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Brewster County Auditor</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General Bills / Discussion and appropriate action regarding to </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Budget Amendments</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Line-Item Adjustments</w:t>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Paty Saenz, Assistant Auditor, presented the general bills that have been paid and need to be paid and walk-ins. Commissioner Ortega moved to approve the bills as presented. Commissioner Morrow seconded the motion; motion passed 5-0. Commissioner Ortega abstained from Pinnacle Propane. Commissioner Westermann abstained from Branding West.</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Auditor Saenz presented a line-item </w:t>
      </w:r>
      <w:r w:rsidDel="00000000" w:rsidR="00000000" w:rsidRPr="00000000">
        <w:rPr>
          <w:rFonts w:ascii="Times New Roman" w:cs="Times New Roman" w:eastAsia="Times New Roman" w:hAnsi="Times New Roman"/>
          <w:sz w:val="24"/>
          <w:szCs w:val="24"/>
          <w:rtl w:val="0"/>
        </w:rPr>
        <w:t xml:space="preserve">transfer</w:t>
      </w:r>
      <w:r w:rsidDel="00000000" w:rsidR="00000000" w:rsidRPr="00000000">
        <w:rPr>
          <w:rFonts w:ascii="Times New Roman" w:cs="Times New Roman" w:eastAsia="Times New Roman" w:hAnsi="Times New Roman"/>
          <w:sz w:val="24"/>
          <w:szCs w:val="24"/>
          <w:rtl w:val="0"/>
        </w:rPr>
        <w:t xml:space="preserve">. Commissioner Ortega moved to approve the line-item </w:t>
      </w:r>
      <w:r w:rsidDel="00000000" w:rsidR="00000000" w:rsidRPr="00000000">
        <w:rPr>
          <w:rFonts w:ascii="Times New Roman" w:cs="Times New Roman" w:eastAsia="Times New Roman" w:hAnsi="Times New Roman"/>
          <w:sz w:val="24"/>
          <w:szCs w:val="24"/>
          <w:rtl w:val="0"/>
        </w:rPr>
        <w:t xml:space="preserve">transfer</w:t>
      </w:r>
      <w:r w:rsidDel="00000000" w:rsidR="00000000" w:rsidRPr="00000000">
        <w:rPr>
          <w:rFonts w:ascii="Times New Roman" w:cs="Times New Roman" w:eastAsia="Times New Roman" w:hAnsi="Times New Roman"/>
          <w:sz w:val="24"/>
          <w:szCs w:val="24"/>
          <w:rtl w:val="0"/>
        </w:rPr>
        <w:t xml:space="preserve"> as presented. Commissioner Morrow seconded the motion; motion passed 5-0.</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Financial Reports / Updates</w:t>
      </w:r>
    </w:p>
    <w:p w:rsidR="00000000" w:rsidDel="00000000" w:rsidP="00000000" w:rsidRDefault="00000000" w:rsidRPr="00000000" w14:paraId="0000007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Discussion, review, and appropriate action related to financial administration and policies</w:t>
      </w:r>
    </w:p>
    <w:p w:rsidR="00000000" w:rsidDel="00000000" w:rsidP="00000000" w:rsidRDefault="00000000" w:rsidRPr="00000000" w14:paraId="0000007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Brewster County Tourism</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Report from Robert Alvarez, Executive Director:</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General update, travel shows, marketing, finances, visitation status, project reports and issues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bookmarkStart w:colFirst="0" w:colLast="0" w:name="_heading=h.zdbvokhlnsr" w:id="1"/>
      <w:bookmarkEnd w:id="1"/>
      <w:r w:rsidDel="00000000" w:rsidR="00000000" w:rsidRPr="00000000">
        <w:rPr>
          <w:rFonts w:ascii="Times New Roman" w:cs="Times New Roman" w:eastAsia="Times New Roman" w:hAnsi="Times New Roman"/>
          <w:sz w:val="24"/>
          <w:szCs w:val="24"/>
          <w:rtl w:val="0"/>
        </w:rPr>
        <w:t xml:space="preserve">Robert Alvarez, Executive Director, presented the General Report</w:t>
      </w:r>
      <w:r w:rsidDel="00000000" w:rsidR="00000000" w:rsidRPr="00000000">
        <w:rPr>
          <w:rFonts w:ascii="Times New Roman" w:cs="Times New Roman" w:eastAsia="Times New Roman" w:hAnsi="Times New Roman"/>
          <w:sz w:val="24"/>
          <w:szCs w:val="24"/>
          <w:rtl w:val="0"/>
        </w:rPr>
        <w:t xml:space="preserve"> and introduced </w:t>
      </w:r>
      <w:r w:rsidDel="00000000" w:rsidR="00000000" w:rsidRPr="00000000">
        <w:rPr>
          <w:rFonts w:ascii="Times New Roman" w:cs="Times New Roman" w:eastAsia="Times New Roman" w:hAnsi="Times New Roman"/>
          <w:sz w:val="24"/>
          <w:szCs w:val="24"/>
          <w:rtl w:val="0"/>
        </w:rPr>
        <w:t xml:space="preserve">Aaron Garza as the </w:t>
      </w:r>
      <w:r w:rsidDel="00000000" w:rsidR="00000000" w:rsidRPr="00000000">
        <w:rPr>
          <w:rFonts w:ascii="Times New Roman" w:cs="Times New Roman" w:eastAsia="Times New Roman" w:hAnsi="Times New Roman"/>
          <w:sz w:val="24"/>
          <w:szCs w:val="24"/>
          <w:rtl w:val="0"/>
        </w:rPr>
        <w:t xml:space="preserve">new </w:t>
      </w:r>
      <w:r w:rsidDel="00000000" w:rsidR="00000000" w:rsidRPr="00000000">
        <w:rPr>
          <w:rFonts w:ascii="Times New Roman" w:cs="Times New Roman" w:eastAsia="Times New Roman" w:hAnsi="Times New Roman"/>
          <w:sz w:val="24"/>
          <w:szCs w:val="24"/>
          <w:rtl w:val="0"/>
        </w:rPr>
        <w:t xml:space="preserve">PR liaison.</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Discussion, review and take possible action for any contracts for Brewster County Tourism</w:t>
      </w:r>
    </w:p>
    <w:p w:rsidR="00000000" w:rsidDel="00000000" w:rsidP="00000000" w:rsidRDefault="00000000" w:rsidRPr="00000000" w14:paraId="0000007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Closed meeting, if necessary</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w:t>
      </w:r>
    </w:p>
    <w:p w:rsidR="00000000" w:rsidDel="00000000" w:rsidP="00000000" w:rsidRDefault="00000000" w:rsidRPr="00000000" w14:paraId="00000084">
      <w:pPr>
        <w:spacing w:after="0" w:line="240" w:lineRule="auto"/>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Schedule next Regular Commissioners Court Meeting on March 26, 2024, at 9:30 A.M.</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announced the next Commissioners Court Meeting on March 26, 2024, at 9:30 AM.</w:t>
      </w:r>
    </w:p>
    <w:p w:rsidR="00000000" w:rsidDel="00000000" w:rsidP="00000000" w:rsidRDefault="00000000" w:rsidRPr="00000000" w14:paraId="00000088">
      <w:pPr>
        <w:spacing w:after="0" w:line="240" w:lineRule="auto"/>
        <w:ind w:left="5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Adjourn</w:t>
      </w: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Morrow moved to adjourn. Commissioner Ortega seconded the motion; motion passed</w:t>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Meeting adjourned at 10:42 A.M.</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ab/>
        <w:tab/>
        <w:tab/>
        <w:tab/>
        <w:t xml:space="preserve">            ATTEST: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____________________</w:t>
        <w:tab/>
        <w:tab/>
        <w:tab/>
        <w:tab/>
        <w:tab/>
        <w:t xml:space="preserve">____________________</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Greg P. Henington</w:t>
        <w:tab/>
        <w:tab/>
        <w:tab/>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Brewster County Judge</w:t>
        <w:tab/>
        <w:tab/>
        <w:tab/>
        <w:tab/>
        <w:tab/>
        <w:t xml:space="preserve">Brewster County Clerk</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2">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3">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4">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5">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6">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7">
    <w:lvl w:ilvl="0">
      <w:start w:val="1"/>
      <w:numFmt w:val="decimal"/>
      <w:lvlText w:val="%1."/>
      <w:lvlJc w:val="left"/>
      <w:pPr>
        <w:ind w:left="1620" w:hanging="360"/>
      </w:pPr>
      <w:rPr/>
    </w:lvl>
    <w:lvl w:ilvl="1">
      <w:start w:val="1"/>
      <w:numFmt w:val="lowerLetter"/>
      <w:lvlText w:val="%2."/>
      <w:lvlJc w:val="left"/>
      <w:pPr>
        <w:ind w:left="2340" w:hanging="360"/>
      </w:pPr>
      <w:rPr/>
    </w:lvl>
    <w:lvl w:ilvl="2">
      <w:start w:val="1"/>
      <w:numFmt w:val="lowerRoman"/>
      <w:lvlText w:val="%3."/>
      <w:lvlJc w:val="right"/>
      <w:pPr>
        <w:ind w:left="3060" w:hanging="180"/>
      </w:pPr>
      <w:rPr/>
    </w:lvl>
    <w:lvl w:ilvl="3">
      <w:start w:val="1"/>
      <w:numFmt w:val="decimal"/>
      <w:lvlText w:val="%4."/>
      <w:lvlJc w:val="left"/>
      <w:pPr>
        <w:ind w:left="3780" w:hanging="360"/>
      </w:pPr>
      <w:rPr/>
    </w:lvl>
    <w:lvl w:ilvl="4">
      <w:start w:val="1"/>
      <w:numFmt w:val="lowerLetter"/>
      <w:lvlText w:val="%5."/>
      <w:lvlJc w:val="left"/>
      <w:pPr>
        <w:ind w:left="4500" w:hanging="360"/>
      </w:pPr>
      <w:rPr/>
    </w:lvl>
    <w:lvl w:ilvl="5">
      <w:start w:val="1"/>
      <w:numFmt w:val="lowerRoman"/>
      <w:lvlText w:val="%6."/>
      <w:lvlJc w:val="right"/>
      <w:pPr>
        <w:ind w:left="5220" w:hanging="180"/>
      </w:pPr>
      <w:rPr/>
    </w:lvl>
    <w:lvl w:ilvl="6">
      <w:start w:val="1"/>
      <w:numFmt w:val="decimal"/>
      <w:lvlText w:val="%7."/>
      <w:lvlJc w:val="left"/>
      <w:pPr>
        <w:ind w:left="5940" w:hanging="360"/>
      </w:pPr>
      <w:rPr/>
    </w:lvl>
    <w:lvl w:ilvl="7">
      <w:start w:val="1"/>
      <w:numFmt w:val="lowerLetter"/>
      <w:lvlText w:val="%8."/>
      <w:lvlJc w:val="left"/>
      <w:pPr>
        <w:ind w:left="6660" w:hanging="360"/>
      </w:pPr>
      <w:rPr/>
    </w:lvl>
    <w:lvl w:ilvl="8">
      <w:start w:val="1"/>
      <w:numFmt w:val="lowerRoman"/>
      <w:lvlText w:val="%9."/>
      <w:lvlJc w:val="right"/>
      <w:pPr>
        <w:ind w:left="7380" w:hanging="180"/>
      </w:pPr>
      <w:rPr/>
    </w:lvl>
  </w:abstractNum>
  <w:abstractNum w:abstractNumId="8">
    <w:lvl w:ilvl="0">
      <w:start w:val="1"/>
      <w:numFmt w:val="decimal"/>
      <w:lvlText w:val="%1."/>
      <w:lvlJc w:val="left"/>
      <w:pPr>
        <w:ind w:left="90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088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7088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wduKnJObOWZzBeOvgQLCu+Gy4Q==">CgMxLjAyCGguZ2pkZ3hzMg1oLnpkYnZva2hsbnNyOAByITFqMGtEd2RXT3F5VlRnSUVybGdkakNMRnBYdjdyZHlDLQ==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2024-03-05T16:21:00Z</dcterms:created>
  <dc:creator>Kimberly Baeza</dc:creator>
</cp:coreProperties>
</file>